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F2BB" w14:textId="77777777" w:rsidR="00CD64A4" w:rsidRDefault="00CD64A4" w:rsidP="00CD64A4">
      <w:pPr>
        <w:autoSpaceDE w:val="0"/>
        <w:autoSpaceDN w:val="0"/>
        <w:adjustRightInd w:val="0"/>
        <w:rPr>
          <w:rFonts w:ascii="ArialMT" w:hAnsi="ArialMT" w:cs="ArialMT"/>
          <w:b/>
          <w:bCs/>
          <w:sz w:val="32"/>
          <w:szCs w:val="32"/>
        </w:rPr>
      </w:pPr>
      <w:r w:rsidRPr="00BD6593">
        <w:rPr>
          <w:rFonts w:ascii="ArialMT" w:hAnsi="ArialMT" w:cs="ArialMT"/>
          <w:b/>
          <w:bCs/>
          <w:sz w:val="32"/>
          <w:szCs w:val="32"/>
        </w:rPr>
        <w:t xml:space="preserve">Local CoC Questions </w:t>
      </w:r>
      <w:r>
        <w:rPr>
          <w:rFonts w:ascii="ArialMT" w:hAnsi="ArialMT" w:cs="ArialMT"/>
          <w:b/>
          <w:bCs/>
          <w:sz w:val="32"/>
          <w:szCs w:val="32"/>
        </w:rPr>
        <w:t xml:space="preserve">related to Diversity, </w:t>
      </w:r>
      <w:proofErr w:type="gramStart"/>
      <w:r>
        <w:rPr>
          <w:rFonts w:ascii="ArialMT" w:hAnsi="ArialMT" w:cs="ArialMT"/>
          <w:b/>
          <w:bCs/>
          <w:sz w:val="32"/>
          <w:szCs w:val="32"/>
        </w:rPr>
        <w:t>Equity</w:t>
      </w:r>
      <w:proofErr w:type="gramEnd"/>
      <w:r>
        <w:rPr>
          <w:rFonts w:ascii="ArialMT" w:hAnsi="ArialMT" w:cs="ArialMT"/>
          <w:b/>
          <w:bCs/>
          <w:sz w:val="32"/>
          <w:szCs w:val="32"/>
        </w:rPr>
        <w:t xml:space="preserve"> and Inclusion (DEI) </w:t>
      </w:r>
      <w:r w:rsidRPr="00BD6593">
        <w:rPr>
          <w:rFonts w:ascii="ArialMT" w:hAnsi="ArialMT" w:cs="ArialMT"/>
          <w:b/>
          <w:bCs/>
          <w:sz w:val="32"/>
          <w:szCs w:val="32"/>
        </w:rPr>
        <w:t xml:space="preserve">to be Considered in </w:t>
      </w:r>
      <w:r>
        <w:rPr>
          <w:rFonts w:ascii="ArialMT" w:hAnsi="ArialMT" w:cs="ArialMT"/>
          <w:b/>
          <w:bCs/>
          <w:sz w:val="32"/>
          <w:szCs w:val="32"/>
        </w:rPr>
        <w:t xml:space="preserve">Local </w:t>
      </w:r>
      <w:r w:rsidRPr="00BD6593">
        <w:rPr>
          <w:rFonts w:ascii="ArialMT" w:hAnsi="ArialMT" w:cs="ArialMT"/>
          <w:b/>
          <w:bCs/>
          <w:sz w:val="32"/>
          <w:szCs w:val="32"/>
        </w:rPr>
        <w:t>Ranking/Review</w:t>
      </w:r>
      <w:r>
        <w:rPr>
          <w:rFonts w:ascii="ArialMT" w:hAnsi="ArialMT" w:cs="ArialMT"/>
          <w:b/>
          <w:bCs/>
          <w:sz w:val="32"/>
          <w:szCs w:val="32"/>
        </w:rPr>
        <w:t>.</w:t>
      </w:r>
    </w:p>
    <w:p w14:paraId="3457CCC6" w14:textId="77777777" w:rsidR="00CD64A4" w:rsidRDefault="00CD64A4" w:rsidP="00CD64A4">
      <w:pPr>
        <w:autoSpaceDE w:val="0"/>
        <w:autoSpaceDN w:val="0"/>
        <w:adjustRightInd w:val="0"/>
        <w:rPr>
          <w:rFonts w:ascii="ArialMT" w:hAnsi="ArialMT" w:cs="ArialMT"/>
          <w:b/>
          <w:bCs/>
          <w:sz w:val="32"/>
          <w:szCs w:val="32"/>
        </w:rPr>
      </w:pPr>
    </w:p>
    <w:p w14:paraId="2757946F" w14:textId="77777777" w:rsidR="00CD64A4" w:rsidRPr="00BD6593" w:rsidRDefault="00CD64A4" w:rsidP="00CD64A4">
      <w:pPr>
        <w:autoSpaceDE w:val="0"/>
        <w:autoSpaceDN w:val="0"/>
        <w:adjustRightInd w:val="0"/>
        <w:rPr>
          <w:rFonts w:ascii="ArialMT" w:hAnsi="ArialMT" w:cs="ArialMT"/>
          <w:b/>
          <w:bCs/>
          <w:sz w:val="32"/>
          <w:szCs w:val="32"/>
        </w:rPr>
      </w:pPr>
      <w:r>
        <w:rPr>
          <w:rFonts w:ascii="ArialMT" w:hAnsi="ArialMT" w:cs="ArialMT"/>
          <w:b/>
          <w:bCs/>
          <w:sz w:val="32"/>
          <w:szCs w:val="32"/>
        </w:rPr>
        <w:t xml:space="preserve">These questions are </w:t>
      </w:r>
      <w:r w:rsidRPr="006B3B48">
        <w:rPr>
          <w:rFonts w:ascii="ArialMT" w:hAnsi="ArialMT" w:cs="ArialMT"/>
          <w:b/>
          <w:bCs/>
          <w:sz w:val="32"/>
          <w:szCs w:val="32"/>
          <w:u w:val="single"/>
        </w:rPr>
        <w:t>not</w:t>
      </w:r>
      <w:r>
        <w:rPr>
          <w:rFonts w:ascii="ArialMT" w:hAnsi="ArialMT" w:cs="ArialMT"/>
          <w:b/>
          <w:bCs/>
          <w:sz w:val="32"/>
          <w:szCs w:val="32"/>
        </w:rPr>
        <w:t xml:space="preserve"> in </w:t>
      </w:r>
      <w:proofErr w:type="spellStart"/>
      <w:r>
        <w:rPr>
          <w:rFonts w:ascii="ArialMT" w:hAnsi="ArialMT" w:cs="ArialMT"/>
          <w:b/>
          <w:bCs/>
          <w:sz w:val="32"/>
          <w:szCs w:val="32"/>
        </w:rPr>
        <w:t>esnaps</w:t>
      </w:r>
      <w:proofErr w:type="spellEnd"/>
      <w:r>
        <w:rPr>
          <w:rFonts w:ascii="ArialMT" w:hAnsi="ArialMT" w:cs="ArialMT"/>
          <w:b/>
          <w:bCs/>
          <w:sz w:val="32"/>
          <w:szCs w:val="32"/>
        </w:rPr>
        <w:t xml:space="preserve">, therefore please complete these questions separately, using this external Word document (save a PDF once completed), to be emailed along with the completed </w:t>
      </w:r>
      <w:proofErr w:type="spellStart"/>
      <w:r>
        <w:rPr>
          <w:rFonts w:ascii="ArialMT" w:hAnsi="ArialMT" w:cs="ArialMT"/>
          <w:b/>
          <w:bCs/>
          <w:sz w:val="32"/>
          <w:szCs w:val="32"/>
        </w:rPr>
        <w:t>esnaps</w:t>
      </w:r>
      <w:proofErr w:type="spellEnd"/>
      <w:r>
        <w:rPr>
          <w:rFonts w:ascii="ArialMT" w:hAnsi="ArialMT" w:cs="ArialMT"/>
          <w:b/>
          <w:bCs/>
          <w:sz w:val="32"/>
          <w:szCs w:val="32"/>
        </w:rPr>
        <w:t xml:space="preserve"> application as a PDF). Please review the full checklist of documents that must be submitted as part of the application, outlined in the instruction manual.</w:t>
      </w:r>
    </w:p>
    <w:p w14:paraId="65E62B42" w14:textId="77777777" w:rsidR="00CD64A4" w:rsidRPr="00BD6593" w:rsidRDefault="00CD64A4" w:rsidP="00CD64A4">
      <w:pPr>
        <w:autoSpaceDE w:val="0"/>
        <w:autoSpaceDN w:val="0"/>
        <w:adjustRightInd w:val="0"/>
        <w:rPr>
          <w:rFonts w:ascii="ArialMT" w:hAnsi="ArialMT" w:cs="ArialMT"/>
          <w:b/>
          <w:bCs/>
          <w:sz w:val="32"/>
          <w:szCs w:val="32"/>
        </w:rPr>
      </w:pPr>
    </w:p>
    <w:p w14:paraId="4A166103" w14:textId="77777777" w:rsidR="00CD64A4" w:rsidRDefault="00CD64A4" w:rsidP="00CD64A4">
      <w:pPr>
        <w:numPr>
          <w:ilvl w:val="0"/>
          <w:numId w:val="1"/>
        </w:numPr>
        <w:autoSpaceDE w:val="0"/>
        <w:autoSpaceDN w:val="0"/>
        <w:adjustRightInd w:val="0"/>
        <w:rPr>
          <w:rFonts w:ascii="ArialMT" w:hAnsi="ArialMT" w:cs="ArialMT"/>
          <w:b/>
          <w:bCs/>
          <w:sz w:val="24"/>
          <w:szCs w:val="24"/>
        </w:rPr>
      </w:pPr>
      <w:r w:rsidRPr="00BD6593">
        <w:rPr>
          <w:rFonts w:ascii="ArialMT" w:hAnsi="ArialMT" w:cs="ArialMT"/>
          <w:b/>
          <w:bCs/>
          <w:sz w:val="24"/>
          <w:szCs w:val="24"/>
        </w:rPr>
        <w:t xml:space="preserve">Please describe the ways in which the applicant includes (renewals) or will include (new) person with lived experience in program design, staffing, training/improvement, </w:t>
      </w:r>
      <w:r>
        <w:rPr>
          <w:rFonts w:ascii="ArialMT" w:hAnsi="ArialMT" w:cs="ArialMT"/>
          <w:b/>
          <w:bCs/>
          <w:sz w:val="24"/>
          <w:szCs w:val="24"/>
        </w:rPr>
        <w:t xml:space="preserve">and other feedback. </w:t>
      </w:r>
    </w:p>
    <w:p w14:paraId="5794885B" w14:textId="77777777" w:rsidR="00CD64A4" w:rsidRDefault="00CD64A4" w:rsidP="00CD64A4">
      <w:pPr>
        <w:autoSpaceDE w:val="0"/>
        <w:autoSpaceDN w:val="0"/>
        <w:adjustRightInd w:val="0"/>
        <w:rPr>
          <w:rFonts w:ascii="ArialMT" w:hAnsi="ArialMT" w:cs="ArialMT"/>
          <w:b/>
          <w:bCs/>
          <w:sz w:val="24"/>
          <w:szCs w:val="24"/>
        </w:rPr>
      </w:pPr>
    </w:p>
    <w:p w14:paraId="783FE3D8" w14:textId="77777777" w:rsidR="00CD64A4" w:rsidRDefault="00CD64A4" w:rsidP="00CD64A4">
      <w:pPr>
        <w:autoSpaceDE w:val="0"/>
        <w:autoSpaceDN w:val="0"/>
        <w:adjustRightInd w:val="0"/>
        <w:rPr>
          <w:rFonts w:ascii="ArialMT" w:hAnsi="ArialMT" w:cs="ArialMT"/>
          <w:b/>
          <w:bCs/>
          <w:sz w:val="24"/>
          <w:szCs w:val="24"/>
        </w:rPr>
      </w:pPr>
      <w:r w:rsidRPr="00C02CC8">
        <w:rPr>
          <w:rFonts w:ascii="ArialMT" w:hAnsi="ArialMT" w:cs="ArialMT"/>
          <w:b/>
          <w:bCs/>
          <w:sz w:val="24"/>
          <w:szCs w:val="24"/>
          <w:highlight w:val="lightGray"/>
        </w:rPr>
        <w:t>Local Focus:</w:t>
      </w:r>
    </w:p>
    <w:p w14:paraId="4614DF09" w14:textId="77777777" w:rsidR="00CD64A4" w:rsidRDefault="00CD64A4" w:rsidP="00CD64A4">
      <w:pPr>
        <w:autoSpaceDE w:val="0"/>
        <w:autoSpaceDN w:val="0"/>
        <w:adjustRightInd w:val="0"/>
        <w:rPr>
          <w:rFonts w:ascii="ArialMT" w:hAnsi="ArialMT" w:cs="ArialMT"/>
          <w:b/>
          <w:bCs/>
          <w:sz w:val="24"/>
          <w:szCs w:val="24"/>
        </w:rPr>
      </w:pPr>
    </w:p>
    <w:tbl>
      <w:tblPr>
        <w:tblW w:w="6544" w:type="dxa"/>
        <w:tblLook w:val="04A0" w:firstRow="1" w:lastRow="0" w:firstColumn="1" w:lastColumn="0" w:noHBand="0" w:noVBand="1"/>
      </w:tblPr>
      <w:tblGrid>
        <w:gridCol w:w="6544"/>
      </w:tblGrid>
      <w:tr w:rsidR="00CD64A4" w:rsidRPr="00C02CC8" w14:paraId="5DA60141" w14:textId="77777777" w:rsidTr="001A69A4">
        <w:trPr>
          <w:trHeight w:val="593"/>
        </w:trPr>
        <w:tc>
          <w:tcPr>
            <w:tcW w:w="6544" w:type="dxa"/>
            <w:tcBorders>
              <w:top w:val="single" w:sz="8" w:space="0" w:color="auto"/>
              <w:left w:val="single" w:sz="8" w:space="0" w:color="auto"/>
              <w:bottom w:val="single" w:sz="8" w:space="0" w:color="auto"/>
              <w:right w:val="single" w:sz="8" w:space="0" w:color="auto"/>
            </w:tcBorders>
            <w:shd w:val="clear" w:color="000000" w:fill="FFCCFF"/>
            <w:vAlign w:val="bottom"/>
            <w:hideMark/>
          </w:tcPr>
          <w:p w14:paraId="29BD48FE" w14:textId="77777777" w:rsidR="00CD64A4" w:rsidRPr="00C02CC8" w:rsidRDefault="00CD64A4" w:rsidP="001A69A4">
            <w:pPr>
              <w:rPr>
                <w:rFonts w:ascii="Calibri" w:hAnsi="Calibri" w:cs="Calibri"/>
                <w:color w:val="000000"/>
                <w:sz w:val="22"/>
                <w:szCs w:val="22"/>
              </w:rPr>
            </w:pPr>
            <w:r w:rsidRPr="00C02CC8">
              <w:rPr>
                <w:rFonts w:ascii="Calibri" w:hAnsi="Calibri" w:cs="Calibri"/>
                <w:color w:val="000000"/>
                <w:sz w:val="22"/>
                <w:szCs w:val="22"/>
              </w:rPr>
              <w:t>Involvement of people with lived experience (PLEs) on staff / PLE recruitment strategy</w:t>
            </w:r>
          </w:p>
        </w:tc>
      </w:tr>
      <w:tr w:rsidR="00CD64A4" w:rsidRPr="00C02CC8" w14:paraId="21581D3F" w14:textId="77777777" w:rsidTr="001A69A4">
        <w:trPr>
          <w:trHeight w:val="302"/>
        </w:trPr>
        <w:tc>
          <w:tcPr>
            <w:tcW w:w="6544" w:type="dxa"/>
            <w:tcBorders>
              <w:top w:val="nil"/>
              <w:left w:val="single" w:sz="8" w:space="0" w:color="auto"/>
              <w:bottom w:val="single" w:sz="8" w:space="0" w:color="auto"/>
              <w:right w:val="single" w:sz="8" w:space="0" w:color="auto"/>
            </w:tcBorders>
            <w:shd w:val="clear" w:color="000000" w:fill="FFCCFF"/>
            <w:vAlign w:val="bottom"/>
            <w:hideMark/>
          </w:tcPr>
          <w:p w14:paraId="448AF14E" w14:textId="77777777" w:rsidR="00CD64A4" w:rsidRPr="00C02CC8" w:rsidRDefault="00CD64A4" w:rsidP="001A69A4">
            <w:pPr>
              <w:rPr>
                <w:rFonts w:ascii="Calibri" w:hAnsi="Calibri" w:cs="Calibri"/>
                <w:color w:val="000000"/>
                <w:sz w:val="22"/>
                <w:szCs w:val="22"/>
              </w:rPr>
            </w:pPr>
            <w:r w:rsidRPr="00C02CC8">
              <w:rPr>
                <w:rFonts w:ascii="Calibri" w:hAnsi="Calibri" w:cs="Calibri"/>
                <w:color w:val="000000"/>
                <w:sz w:val="22"/>
                <w:szCs w:val="22"/>
              </w:rPr>
              <w:t>PLE involved in program design</w:t>
            </w:r>
          </w:p>
        </w:tc>
      </w:tr>
      <w:tr w:rsidR="00CD64A4" w:rsidRPr="00C02CC8" w14:paraId="1CF5795A" w14:textId="77777777" w:rsidTr="001A69A4">
        <w:trPr>
          <w:trHeight w:val="302"/>
        </w:trPr>
        <w:tc>
          <w:tcPr>
            <w:tcW w:w="6544" w:type="dxa"/>
            <w:tcBorders>
              <w:top w:val="nil"/>
              <w:left w:val="single" w:sz="8" w:space="0" w:color="auto"/>
              <w:bottom w:val="single" w:sz="8" w:space="0" w:color="auto"/>
              <w:right w:val="single" w:sz="8" w:space="0" w:color="auto"/>
            </w:tcBorders>
            <w:shd w:val="clear" w:color="000000" w:fill="FFCCFF"/>
            <w:vAlign w:val="bottom"/>
            <w:hideMark/>
          </w:tcPr>
          <w:p w14:paraId="4C66C08B" w14:textId="77777777" w:rsidR="00CD64A4" w:rsidRPr="00C02CC8" w:rsidRDefault="00CD64A4" w:rsidP="001A69A4">
            <w:pPr>
              <w:rPr>
                <w:rFonts w:ascii="Calibri" w:hAnsi="Calibri" w:cs="Calibri"/>
                <w:color w:val="000000"/>
                <w:sz w:val="22"/>
                <w:szCs w:val="22"/>
              </w:rPr>
            </w:pPr>
            <w:r w:rsidRPr="00C02CC8">
              <w:rPr>
                <w:rFonts w:ascii="Calibri" w:hAnsi="Calibri" w:cs="Calibri"/>
                <w:color w:val="000000"/>
                <w:sz w:val="22"/>
                <w:szCs w:val="22"/>
              </w:rPr>
              <w:t>PLE involved in program feedback</w:t>
            </w:r>
          </w:p>
        </w:tc>
      </w:tr>
      <w:tr w:rsidR="00CD64A4" w:rsidRPr="00C02CC8" w14:paraId="5833A826" w14:textId="77777777" w:rsidTr="001A69A4">
        <w:trPr>
          <w:trHeight w:val="302"/>
        </w:trPr>
        <w:tc>
          <w:tcPr>
            <w:tcW w:w="6544" w:type="dxa"/>
            <w:tcBorders>
              <w:top w:val="nil"/>
              <w:left w:val="single" w:sz="8" w:space="0" w:color="auto"/>
              <w:bottom w:val="nil"/>
              <w:right w:val="single" w:sz="8" w:space="0" w:color="auto"/>
            </w:tcBorders>
            <w:shd w:val="clear" w:color="000000" w:fill="FFCCFF"/>
            <w:vAlign w:val="bottom"/>
            <w:hideMark/>
          </w:tcPr>
          <w:p w14:paraId="103D37E8" w14:textId="77777777" w:rsidR="00CD64A4" w:rsidRDefault="00CD64A4" w:rsidP="001A69A4">
            <w:pPr>
              <w:rPr>
                <w:rFonts w:ascii="Calibri" w:hAnsi="Calibri" w:cs="Calibri"/>
                <w:color w:val="000000"/>
                <w:sz w:val="22"/>
                <w:szCs w:val="22"/>
              </w:rPr>
            </w:pPr>
            <w:r w:rsidRPr="00C02CC8">
              <w:rPr>
                <w:rFonts w:ascii="Calibri" w:hAnsi="Calibri" w:cs="Calibri"/>
                <w:color w:val="000000"/>
                <w:sz w:val="22"/>
                <w:szCs w:val="22"/>
              </w:rPr>
              <w:t xml:space="preserve">PLE involved in staff </w:t>
            </w:r>
            <w:proofErr w:type="gramStart"/>
            <w:r w:rsidRPr="00C02CC8">
              <w:rPr>
                <w:rFonts w:ascii="Calibri" w:hAnsi="Calibri" w:cs="Calibri"/>
                <w:color w:val="000000"/>
                <w:sz w:val="22"/>
                <w:szCs w:val="22"/>
              </w:rPr>
              <w:t>training</w:t>
            </w:r>
            <w:proofErr w:type="gramEnd"/>
          </w:p>
          <w:p w14:paraId="17967A54" w14:textId="77777777" w:rsidR="00CD64A4" w:rsidRDefault="00CD64A4" w:rsidP="001A69A4">
            <w:pPr>
              <w:rPr>
                <w:rFonts w:ascii="Calibri" w:hAnsi="Calibri" w:cs="Calibri"/>
                <w:color w:val="000000"/>
                <w:sz w:val="22"/>
                <w:szCs w:val="22"/>
              </w:rPr>
            </w:pPr>
            <w:r>
              <w:rPr>
                <w:rFonts w:ascii="Calibri" w:hAnsi="Calibri" w:cs="Calibri"/>
                <w:color w:val="000000"/>
                <w:sz w:val="22"/>
                <w:szCs w:val="22"/>
              </w:rPr>
              <w:t>Improving assistance to LBGT+ individuals</w:t>
            </w:r>
          </w:p>
          <w:p w14:paraId="02DFA117" w14:textId="77777777" w:rsidR="00CD64A4" w:rsidRPr="00C02CC8" w:rsidRDefault="00CD64A4" w:rsidP="001A69A4">
            <w:pPr>
              <w:rPr>
                <w:rFonts w:ascii="Calibri" w:hAnsi="Calibri" w:cs="Calibri"/>
                <w:color w:val="000000"/>
                <w:sz w:val="22"/>
                <w:szCs w:val="22"/>
              </w:rPr>
            </w:pPr>
            <w:r>
              <w:rPr>
                <w:rFonts w:ascii="Calibri" w:hAnsi="Calibri" w:cs="Calibri"/>
                <w:color w:val="000000"/>
                <w:sz w:val="22"/>
                <w:szCs w:val="22"/>
              </w:rPr>
              <w:t>Serving underserved communities</w:t>
            </w:r>
          </w:p>
        </w:tc>
      </w:tr>
    </w:tbl>
    <w:p w14:paraId="50C6ADDF" w14:textId="77777777" w:rsidR="00CD64A4" w:rsidRPr="00BD6593" w:rsidRDefault="00CD64A4" w:rsidP="00CD64A4">
      <w:pPr>
        <w:autoSpaceDE w:val="0"/>
        <w:autoSpaceDN w:val="0"/>
        <w:adjustRightInd w:val="0"/>
        <w:rPr>
          <w:rFonts w:ascii="ArialMT" w:hAnsi="ArialMT" w:cs="ArialMT"/>
          <w:b/>
          <w:bCs/>
          <w:sz w:val="24"/>
          <w:szCs w:val="24"/>
        </w:rPr>
      </w:pPr>
    </w:p>
    <w:p w14:paraId="71091C59" w14:textId="77777777" w:rsidR="00CD64A4" w:rsidRPr="00BD6593" w:rsidRDefault="00CD64A4" w:rsidP="00CD64A4">
      <w:pPr>
        <w:autoSpaceDE w:val="0"/>
        <w:autoSpaceDN w:val="0"/>
        <w:adjustRightInd w:val="0"/>
        <w:rPr>
          <w:rFonts w:ascii="ArialMT" w:hAnsi="ArialMT" w:cs="ArialMT"/>
          <w:sz w:val="28"/>
          <w:szCs w:val="28"/>
        </w:rPr>
      </w:pPr>
    </w:p>
    <w:p w14:paraId="05918875" w14:textId="77777777" w:rsidR="00CD64A4" w:rsidRPr="00BD6593" w:rsidRDefault="00CD64A4" w:rsidP="00CD64A4">
      <w:pPr>
        <w:numPr>
          <w:ilvl w:val="0"/>
          <w:numId w:val="1"/>
        </w:numPr>
        <w:rPr>
          <w:rFonts w:ascii="Calibri" w:hAnsi="Calibri" w:cs="Calibri"/>
          <w:b/>
          <w:bCs/>
          <w:color w:val="000000"/>
          <w:sz w:val="24"/>
          <w:szCs w:val="24"/>
        </w:rPr>
      </w:pPr>
      <w:r>
        <w:rPr>
          <w:rFonts w:ascii="Calibri" w:hAnsi="Calibri" w:cs="Calibri"/>
          <w:b/>
          <w:bCs/>
          <w:color w:val="000000"/>
          <w:sz w:val="24"/>
          <w:szCs w:val="24"/>
        </w:rPr>
        <w:t>Does</w:t>
      </w:r>
      <w:r w:rsidRPr="00BD6593">
        <w:rPr>
          <w:rFonts w:ascii="Calibri" w:hAnsi="Calibri" w:cs="Calibri"/>
          <w:b/>
          <w:bCs/>
          <w:color w:val="000000"/>
          <w:sz w:val="24"/>
          <w:szCs w:val="24"/>
        </w:rPr>
        <w:t xml:space="preserve"> </w:t>
      </w:r>
      <w:proofErr w:type="gramStart"/>
      <w:r w:rsidRPr="00BD6593">
        <w:rPr>
          <w:rFonts w:ascii="Calibri" w:hAnsi="Calibri" w:cs="Calibri"/>
          <w:b/>
          <w:bCs/>
          <w:color w:val="000000"/>
          <w:sz w:val="24"/>
          <w:szCs w:val="24"/>
        </w:rPr>
        <w:t>applicant</w:t>
      </w:r>
      <w:proofErr w:type="gramEnd"/>
      <w:r w:rsidRPr="00BD6593">
        <w:rPr>
          <w:rFonts w:ascii="Calibri" w:hAnsi="Calibri" w:cs="Calibri"/>
          <w:b/>
          <w:bCs/>
          <w:color w:val="000000"/>
          <w:sz w:val="24"/>
          <w:szCs w:val="24"/>
        </w:rPr>
        <w:t xml:space="preserve"> </w:t>
      </w:r>
      <w:r>
        <w:rPr>
          <w:rFonts w:ascii="Calibri" w:hAnsi="Calibri" w:cs="Calibri"/>
          <w:b/>
          <w:bCs/>
          <w:color w:val="000000"/>
          <w:sz w:val="24"/>
          <w:szCs w:val="24"/>
        </w:rPr>
        <w:t>agency have dedicated DEI (diversity, equity, and inclusion) staff or a committee that will be directly involved with this project?</w:t>
      </w:r>
    </w:p>
    <w:p w14:paraId="3B2CA960" w14:textId="77777777" w:rsidR="00CD64A4" w:rsidRDefault="00CD64A4" w:rsidP="00CD64A4">
      <w:pPr>
        <w:rPr>
          <w:rFonts w:ascii="Calibri" w:hAnsi="Calibri" w:cs="Calibri"/>
          <w:color w:val="000000"/>
          <w:sz w:val="22"/>
          <w:szCs w:val="22"/>
        </w:rPr>
      </w:pPr>
    </w:p>
    <w:p w14:paraId="3B6A9C8B" w14:textId="77777777" w:rsidR="00CD64A4" w:rsidRDefault="00CD64A4" w:rsidP="00CD64A4">
      <w:pPr>
        <w:rPr>
          <w:rFonts w:ascii="Calibri" w:hAnsi="Calibri" w:cs="Calibri"/>
          <w:color w:val="000000"/>
          <w:sz w:val="22"/>
          <w:szCs w:val="22"/>
        </w:rPr>
      </w:pPr>
      <w:r>
        <w:rPr>
          <w:rFonts w:ascii="Calibri" w:hAnsi="Calibri" w:cs="Calibri"/>
          <w:color w:val="000000"/>
          <w:sz w:val="22"/>
          <w:szCs w:val="22"/>
        </w:rPr>
        <w:t>Please explain and clarify yes/no to DEI staff and yes/no to DEI committee.</w:t>
      </w:r>
    </w:p>
    <w:p w14:paraId="04046414" w14:textId="77777777" w:rsidR="00CD64A4" w:rsidRDefault="00CD64A4" w:rsidP="00CD64A4">
      <w:pPr>
        <w:rPr>
          <w:rFonts w:ascii="Calibri" w:hAnsi="Calibri" w:cs="Calibri"/>
          <w:color w:val="000000"/>
          <w:sz w:val="22"/>
          <w:szCs w:val="22"/>
        </w:rPr>
      </w:pPr>
    </w:p>
    <w:p w14:paraId="3780161A" w14:textId="77777777" w:rsidR="00CD64A4" w:rsidRPr="000106D1" w:rsidRDefault="00CD64A4" w:rsidP="00CD64A4">
      <w:pPr>
        <w:rPr>
          <w:rFonts w:ascii="Calibri" w:hAnsi="Calibri" w:cs="Calibri"/>
          <w:b/>
          <w:bCs/>
          <w:color w:val="000000"/>
          <w:sz w:val="24"/>
          <w:szCs w:val="24"/>
        </w:rPr>
      </w:pPr>
      <w:r w:rsidRPr="000106D1">
        <w:rPr>
          <w:rFonts w:ascii="Calibri" w:hAnsi="Calibri" w:cs="Calibri"/>
          <w:b/>
          <w:bCs/>
          <w:color w:val="000000"/>
          <w:sz w:val="24"/>
          <w:szCs w:val="24"/>
          <w:highlight w:val="lightGray"/>
        </w:rPr>
        <w:t>Local Focus:</w:t>
      </w:r>
    </w:p>
    <w:p w14:paraId="47DCBE2F" w14:textId="77777777" w:rsidR="00CD64A4" w:rsidRPr="00A740BA" w:rsidRDefault="00CD64A4" w:rsidP="00CD64A4">
      <w:pPr>
        <w:rPr>
          <w:rFonts w:ascii="Calibri" w:hAnsi="Calibri" w:cs="Calibri"/>
          <w:color w:val="000000"/>
          <w:sz w:val="22"/>
          <w:szCs w:val="22"/>
        </w:rPr>
      </w:pPr>
    </w:p>
    <w:p w14:paraId="7A78E9A3" w14:textId="77777777" w:rsidR="00CD64A4" w:rsidRDefault="00CD64A4" w:rsidP="00CD64A4">
      <w:pPr>
        <w:rPr>
          <w:rFonts w:ascii="Calibri" w:hAnsi="Calibri" w:cs="Calibri"/>
          <w:color w:val="000000"/>
          <w:sz w:val="22"/>
          <w:szCs w:val="22"/>
        </w:rPr>
      </w:pPr>
      <w:r w:rsidRPr="00760A3A">
        <w:rPr>
          <w:rFonts w:ascii="Calibri" w:hAnsi="Calibri" w:cs="Calibri"/>
          <w:color w:val="000000"/>
          <w:sz w:val="22"/>
          <w:szCs w:val="22"/>
        </w:rPr>
        <w:t xml:space="preserve">Has dedicated DEI (diversity, equity, and inclusion) staff and/or </w:t>
      </w:r>
      <w:proofErr w:type="gramStart"/>
      <w:r w:rsidRPr="00760A3A">
        <w:rPr>
          <w:rFonts w:ascii="Calibri" w:hAnsi="Calibri" w:cs="Calibri"/>
          <w:color w:val="000000"/>
          <w:sz w:val="22"/>
          <w:szCs w:val="22"/>
        </w:rPr>
        <w:t>committee</w:t>
      </w:r>
      <w:proofErr w:type="gramEnd"/>
    </w:p>
    <w:p w14:paraId="0BA806E2" w14:textId="77777777" w:rsidR="00CD64A4" w:rsidRDefault="00CD64A4" w:rsidP="00CD64A4">
      <w:pPr>
        <w:rPr>
          <w:rFonts w:ascii="Calibri" w:hAnsi="Calibri" w:cs="Calibri"/>
          <w:color w:val="000000"/>
          <w:sz w:val="22"/>
          <w:szCs w:val="22"/>
        </w:rPr>
      </w:pPr>
    </w:p>
    <w:p w14:paraId="481CB889" w14:textId="77777777" w:rsidR="00CD64A4" w:rsidRDefault="00CD64A4" w:rsidP="00CD64A4">
      <w:pPr>
        <w:pStyle w:val="ListParagraph"/>
        <w:numPr>
          <w:ilvl w:val="0"/>
          <w:numId w:val="1"/>
        </w:numPr>
        <w:rPr>
          <w:rFonts w:ascii="Calibri" w:hAnsi="Calibri" w:cs="Calibri"/>
          <w:b/>
          <w:bCs/>
          <w:color w:val="000000"/>
          <w:sz w:val="24"/>
          <w:szCs w:val="24"/>
        </w:rPr>
      </w:pPr>
      <w:r w:rsidRPr="000106D1">
        <w:rPr>
          <w:rFonts w:ascii="Calibri" w:hAnsi="Calibri" w:cs="Calibri"/>
          <w:b/>
          <w:bCs/>
          <w:color w:val="000000"/>
          <w:sz w:val="24"/>
          <w:szCs w:val="24"/>
        </w:rPr>
        <w:t xml:space="preserve">Please describe how the applicant is currently </w:t>
      </w:r>
      <w:proofErr w:type="gramStart"/>
      <w:r w:rsidRPr="000106D1">
        <w:rPr>
          <w:rFonts w:ascii="Calibri" w:hAnsi="Calibri" w:cs="Calibri"/>
          <w:b/>
          <w:bCs/>
          <w:color w:val="000000"/>
          <w:sz w:val="24"/>
          <w:szCs w:val="24"/>
        </w:rPr>
        <w:t>providing assistance to</w:t>
      </w:r>
      <w:proofErr w:type="gramEnd"/>
      <w:r w:rsidRPr="000106D1">
        <w:rPr>
          <w:rFonts w:ascii="Calibri" w:hAnsi="Calibri" w:cs="Calibri"/>
          <w:b/>
          <w:bCs/>
          <w:color w:val="000000"/>
          <w:sz w:val="24"/>
          <w:szCs w:val="24"/>
        </w:rPr>
        <w:t xml:space="preserve"> LGBT+ individuals and how the applicant plans to work to improve assistance to LGBT+ individuals.</w:t>
      </w:r>
    </w:p>
    <w:p w14:paraId="10E02E99" w14:textId="77777777" w:rsidR="00CD64A4" w:rsidRDefault="00CD64A4" w:rsidP="00CD64A4">
      <w:pPr>
        <w:rPr>
          <w:rFonts w:ascii="Calibri" w:hAnsi="Calibri" w:cs="Calibri"/>
          <w:b/>
          <w:bCs/>
          <w:color w:val="000000"/>
          <w:sz w:val="24"/>
          <w:szCs w:val="24"/>
        </w:rPr>
      </w:pPr>
    </w:p>
    <w:p w14:paraId="03685A5C" w14:textId="77777777" w:rsidR="00CD64A4" w:rsidRDefault="00CD64A4" w:rsidP="00CD64A4">
      <w:pPr>
        <w:rPr>
          <w:rFonts w:ascii="Calibri" w:hAnsi="Calibri" w:cs="Calibri"/>
          <w:b/>
          <w:bCs/>
          <w:color w:val="000000"/>
          <w:sz w:val="24"/>
          <w:szCs w:val="24"/>
        </w:rPr>
      </w:pPr>
      <w:r w:rsidRPr="000106D1">
        <w:rPr>
          <w:rFonts w:ascii="Calibri" w:hAnsi="Calibri" w:cs="Calibri"/>
          <w:b/>
          <w:bCs/>
          <w:color w:val="000000"/>
          <w:sz w:val="24"/>
          <w:szCs w:val="24"/>
          <w:highlight w:val="lightGray"/>
        </w:rPr>
        <w:t>Local Focus:</w:t>
      </w:r>
    </w:p>
    <w:p w14:paraId="555F266E" w14:textId="77777777" w:rsidR="00CD64A4" w:rsidRDefault="00CD64A4" w:rsidP="00CD64A4">
      <w:pPr>
        <w:rPr>
          <w:rFonts w:ascii="Calibri" w:hAnsi="Calibri" w:cs="Calibri"/>
          <w:b/>
          <w:bCs/>
          <w:color w:val="000000"/>
          <w:sz w:val="24"/>
          <w:szCs w:val="24"/>
        </w:rPr>
      </w:pPr>
    </w:p>
    <w:p w14:paraId="3E522DD7" w14:textId="77777777" w:rsidR="00CD64A4" w:rsidRDefault="00CD64A4" w:rsidP="00CD64A4">
      <w:pPr>
        <w:rPr>
          <w:rFonts w:ascii="Calibri" w:hAnsi="Calibri" w:cs="Calibri"/>
          <w:color w:val="000000"/>
          <w:sz w:val="22"/>
          <w:szCs w:val="22"/>
        </w:rPr>
      </w:pPr>
      <w:r>
        <w:rPr>
          <w:rFonts w:ascii="Calibri" w:hAnsi="Calibri" w:cs="Calibri"/>
          <w:color w:val="000000"/>
          <w:sz w:val="22"/>
          <w:szCs w:val="22"/>
        </w:rPr>
        <w:t>Improving assistance to LBGT+ individuals</w:t>
      </w:r>
    </w:p>
    <w:p w14:paraId="71B56FD0" w14:textId="77777777" w:rsidR="00CD64A4" w:rsidRPr="000106D1" w:rsidRDefault="00CD64A4" w:rsidP="00CD64A4">
      <w:pPr>
        <w:rPr>
          <w:rFonts w:ascii="Calibri" w:hAnsi="Calibri" w:cs="Calibri"/>
          <w:b/>
          <w:bCs/>
          <w:color w:val="000000"/>
          <w:sz w:val="24"/>
          <w:szCs w:val="24"/>
        </w:rPr>
      </w:pPr>
    </w:p>
    <w:p w14:paraId="588F6F2E" w14:textId="77777777" w:rsidR="00CD64A4" w:rsidRDefault="00CD64A4" w:rsidP="00CD64A4">
      <w:pPr>
        <w:pStyle w:val="ListParagraph"/>
        <w:rPr>
          <w:rFonts w:ascii="Calibri" w:hAnsi="Calibri" w:cs="Calibri"/>
          <w:color w:val="000000"/>
          <w:sz w:val="22"/>
          <w:szCs w:val="22"/>
        </w:rPr>
      </w:pPr>
    </w:p>
    <w:p w14:paraId="11A911DA" w14:textId="77777777" w:rsidR="00CD64A4" w:rsidRDefault="00CD64A4" w:rsidP="00CD64A4">
      <w:pPr>
        <w:pStyle w:val="ListParagraph"/>
        <w:rPr>
          <w:rFonts w:ascii="Calibri" w:hAnsi="Calibri" w:cs="Calibri"/>
          <w:color w:val="000000"/>
          <w:sz w:val="22"/>
          <w:szCs w:val="22"/>
        </w:rPr>
      </w:pPr>
    </w:p>
    <w:p w14:paraId="1E1E9F61" w14:textId="77777777" w:rsidR="00CD64A4" w:rsidRDefault="00CD64A4" w:rsidP="00CD64A4">
      <w:pPr>
        <w:pStyle w:val="ListParagraph"/>
        <w:rPr>
          <w:rFonts w:ascii="Calibri" w:hAnsi="Calibri" w:cs="Calibri"/>
          <w:color w:val="000000"/>
          <w:sz w:val="22"/>
          <w:szCs w:val="22"/>
        </w:rPr>
      </w:pPr>
    </w:p>
    <w:p w14:paraId="17D51525" w14:textId="77777777" w:rsidR="00CD64A4" w:rsidRDefault="00CD64A4" w:rsidP="00CD64A4">
      <w:pPr>
        <w:pStyle w:val="ListParagraph"/>
        <w:rPr>
          <w:rFonts w:ascii="Calibri" w:hAnsi="Calibri" w:cs="Calibri"/>
          <w:color w:val="000000"/>
          <w:sz w:val="22"/>
          <w:szCs w:val="22"/>
        </w:rPr>
      </w:pPr>
    </w:p>
    <w:p w14:paraId="6498FC2A" w14:textId="77777777" w:rsidR="00CD64A4" w:rsidRPr="000106D1" w:rsidRDefault="00CD64A4" w:rsidP="00CD64A4">
      <w:pPr>
        <w:pStyle w:val="ListParagraph"/>
        <w:numPr>
          <w:ilvl w:val="0"/>
          <w:numId w:val="1"/>
        </w:numPr>
        <w:rPr>
          <w:rFonts w:ascii="Calibri" w:hAnsi="Calibri" w:cs="Calibri"/>
          <w:color w:val="000000"/>
          <w:sz w:val="22"/>
          <w:szCs w:val="22"/>
        </w:rPr>
      </w:pPr>
      <w:r>
        <w:rPr>
          <w:b/>
          <w:bCs/>
          <w:sz w:val="24"/>
          <w:szCs w:val="24"/>
        </w:rPr>
        <w:t>Please describe how this project will</w:t>
      </w:r>
      <w:r w:rsidRPr="00554423">
        <w:rPr>
          <w:b/>
          <w:bCs/>
          <w:sz w:val="24"/>
          <w:szCs w:val="24"/>
        </w:rPr>
        <w:t xml:space="preserve"> serv</w:t>
      </w:r>
      <w:r>
        <w:rPr>
          <w:b/>
          <w:bCs/>
          <w:sz w:val="24"/>
          <w:szCs w:val="24"/>
        </w:rPr>
        <w:t>e</w:t>
      </w:r>
      <w:r w:rsidRPr="00554423">
        <w:rPr>
          <w:b/>
          <w:bCs/>
          <w:sz w:val="24"/>
          <w:szCs w:val="24"/>
        </w:rPr>
        <w:t xml:space="preserve"> underserved communities, those overrepresented within the local homeless system, and/or those with the least access to resources and </w:t>
      </w:r>
      <w:proofErr w:type="gramStart"/>
      <w:r w:rsidRPr="00554423">
        <w:rPr>
          <w:b/>
          <w:bCs/>
          <w:sz w:val="24"/>
          <w:szCs w:val="24"/>
        </w:rPr>
        <w:t>supports</w:t>
      </w:r>
      <w:proofErr w:type="gramEnd"/>
      <w:r w:rsidRPr="00554423">
        <w:rPr>
          <w:b/>
          <w:bCs/>
          <w:sz w:val="24"/>
          <w:szCs w:val="24"/>
        </w:rPr>
        <w:t>.</w:t>
      </w:r>
    </w:p>
    <w:p w14:paraId="5C0EBB49" w14:textId="77777777" w:rsidR="00CD64A4" w:rsidRDefault="00CD64A4" w:rsidP="00CD64A4">
      <w:pPr>
        <w:rPr>
          <w:rFonts w:ascii="Calibri" w:hAnsi="Calibri" w:cs="Calibri"/>
          <w:color w:val="000000"/>
          <w:sz w:val="22"/>
          <w:szCs w:val="22"/>
        </w:rPr>
      </w:pPr>
    </w:p>
    <w:p w14:paraId="3C33CC2B" w14:textId="77777777" w:rsidR="00CD64A4" w:rsidRPr="000106D1" w:rsidRDefault="00CD64A4" w:rsidP="00CD64A4">
      <w:pPr>
        <w:rPr>
          <w:rFonts w:ascii="Calibri" w:hAnsi="Calibri" w:cs="Calibri"/>
          <w:b/>
          <w:bCs/>
          <w:color w:val="000000"/>
          <w:sz w:val="24"/>
          <w:szCs w:val="24"/>
        </w:rPr>
      </w:pPr>
      <w:r w:rsidRPr="000106D1">
        <w:rPr>
          <w:rFonts w:ascii="Calibri" w:hAnsi="Calibri" w:cs="Calibri"/>
          <w:b/>
          <w:bCs/>
          <w:color w:val="000000"/>
          <w:sz w:val="24"/>
          <w:szCs w:val="24"/>
          <w:highlight w:val="lightGray"/>
        </w:rPr>
        <w:t>Local Focus:</w:t>
      </w:r>
    </w:p>
    <w:p w14:paraId="2A2C4FA2" w14:textId="77777777" w:rsidR="00CD64A4" w:rsidRDefault="00CD64A4" w:rsidP="00CD64A4">
      <w:pPr>
        <w:rPr>
          <w:rFonts w:ascii="Calibri" w:hAnsi="Calibri" w:cs="Calibri"/>
          <w:color w:val="000000"/>
          <w:sz w:val="22"/>
          <w:szCs w:val="22"/>
        </w:rPr>
      </w:pPr>
    </w:p>
    <w:p w14:paraId="00F7D4AB" w14:textId="77777777" w:rsidR="00CD64A4" w:rsidRPr="000106D1" w:rsidRDefault="00CD64A4" w:rsidP="00CD64A4">
      <w:pPr>
        <w:rPr>
          <w:rFonts w:ascii="Calibri" w:hAnsi="Calibri" w:cs="Calibri"/>
          <w:color w:val="000000"/>
          <w:sz w:val="22"/>
          <w:szCs w:val="22"/>
        </w:rPr>
      </w:pPr>
      <w:r>
        <w:rPr>
          <w:rFonts w:ascii="Calibri" w:hAnsi="Calibri" w:cs="Calibri"/>
          <w:color w:val="000000"/>
          <w:sz w:val="22"/>
          <w:szCs w:val="22"/>
        </w:rPr>
        <w:t>Serving underserved communities</w:t>
      </w:r>
    </w:p>
    <w:p w14:paraId="54D70049" w14:textId="77777777" w:rsidR="00FB2D1D" w:rsidRDefault="00FB2D1D"/>
    <w:p w14:paraId="6A9DC517" w14:textId="77777777" w:rsidR="00CD64A4" w:rsidRDefault="00CD64A4"/>
    <w:p w14:paraId="0C04FA60" w14:textId="77777777" w:rsidR="00CD64A4" w:rsidRDefault="00CD64A4"/>
    <w:p w14:paraId="1C47EF84" w14:textId="77777777" w:rsidR="00CD64A4" w:rsidRDefault="00CD64A4"/>
    <w:p w14:paraId="6ACBB01A" w14:textId="77777777" w:rsidR="00CD64A4" w:rsidRDefault="00CD64A4"/>
    <w:p w14:paraId="7BCE025D" w14:textId="77777777" w:rsidR="00CD64A4" w:rsidRDefault="00CD64A4"/>
    <w:p w14:paraId="3C5ECFDD" w14:textId="77777777" w:rsidR="00CD64A4" w:rsidRDefault="00CD64A4"/>
    <w:p w14:paraId="2362619A" w14:textId="77777777" w:rsidR="00CD64A4" w:rsidRDefault="00CD64A4"/>
    <w:p w14:paraId="11C33AEA" w14:textId="77777777" w:rsidR="00CD64A4" w:rsidRDefault="00CD64A4"/>
    <w:p w14:paraId="6EF3AA77" w14:textId="77777777" w:rsidR="00CD64A4" w:rsidRDefault="00CD64A4"/>
    <w:p w14:paraId="5C0CE52F" w14:textId="77777777" w:rsidR="00CD64A4" w:rsidRDefault="00CD64A4"/>
    <w:p w14:paraId="0B6FA3D0" w14:textId="77777777" w:rsidR="00CD64A4" w:rsidRDefault="00CD64A4"/>
    <w:p w14:paraId="00A608D8" w14:textId="77777777" w:rsidR="00CD64A4" w:rsidRDefault="00CD64A4"/>
    <w:p w14:paraId="372723F0" w14:textId="77777777" w:rsidR="00CD64A4" w:rsidRDefault="00CD64A4"/>
    <w:p w14:paraId="069B71AC" w14:textId="77777777" w:rsidR="00CD64A4" w:rsidRDefault="00CD64A4"/>
    <w:p w14:paraId="7018D759" w14:textId="77777777" w:rsidR="00CD64A4" w:rsidRDefault="00CD64A4"/>
    <w:p w14:paraId="1B73D767" w14:textId="77777777" w:rsidR="00CD64A4" w:rsidRDefault="00CD64A4"/>
    <w:p w14:paraId="22977886" w14:textId="77777777" w:rsidR="00CD64A4" w:rsidRDefault="00CD64A4"/>
    <w:p w14:paraId="5A27B992" w14:textId="77777777" w:rsidR="00CD64A4" w:rsidRDefault="00CD64A4"/>
    <w:p w14:paraId="43442FDE" w14:textId="77777777" w:rsidR="00CD64A4" w:rsidRDefault="00CD64A4"/>
    <w:p w14:paraId="091516AB" w14:textId="77777777" w:rsidR="00CD64A4" w:rsidRDefault="00CD64A4"/>
    <w:p w14:paraId="439E9E3B" w14:textId="77777777" w:rsidR="00CD64A4" w:rsidRDefault="00CD64A4"/>
    <w:p w14:paraId="3DF8CF68" w14:textId="77777777" w:rsidR="00CD64A4" w:rsidRDefault="00CD64A4"/>
    <w:p w14:paraId="73A287A7" w14:textId="77777777" w:rsidR="00CD64A4" w:rsidRDefault="00CD64A4"/>
    <w:p w14:paraId="1AB131CC" w14:textId="77777777" w:rsidR="00CD64A4" w:rsidRDefault="00CD64A4"/>
    <w:p w14:paraId="3E87D215" w14:textId="77777777" w:rsidR="00CD64A4" w:rsidRDefault="00CD64A4"/>
    <w:p w14:paraId="5C90311A" w14:textId="77777777" w:rsidR="00CD64A4" w:rsidRDefault="00CD64A4"/>
    <w:p w14:paraId="1D0D1CA4" w14:textId="77777777" w:rsidR="00CD64A4" w:rsidRDefault="00CD64A4"/>
    <w:p w14:paraId="651FC375" w14:textId="77777777" w:rsidR="00CD64A4" w:rsidRDefault="00CD64A4"/>
    <w:p w14:paraId="50A49377" w14:textId="77777777" w:rsidR="00CD64A4" w:rsidRDefault="00CD64A4"/>
    <w:p w14:paraId="009A517A" w14:textId="77777777" w:rsidR="00CD64A4" w:rsidRDefault="00CD64A4"/>
    <w:p w14:paraId="62B6C206" w14:textId="77777777" w:rsidR="00CD64A4" w:rsidRDefault="00CD64A4"/>
    <w:p w14:paraId="2AA890EC" w14:textId="77777777" w:rsidR="00CD64A4" w:rsidRDefault="00CD64A4"/>
    <w:p w14:paraId="0465C4FC" w14:textId="77777777" w:rsidR="00CD64A4" w:rsidRDefault="00CD64A4"/>
    <w:p w14:paraId="4A29880D" w14:textId="77777777" w:rsidR="00CD64A4" w:rsidRDefault="00CD64A4"/>
    <w:p w14:paraId="7F6397BF" w14:textId="77777777" w:rsidR="00CD64A4" w:rsidRDefault="00CD64A4"/>
    <w:p w14:paraId="5A9FEF27" w14:textId="77777777" w:rsidR="00CD64A4" w:rsidRDefault="00CD64A4"/>
    <w:p w14:paraId="43970BE8" w14:textId="77777777" w:rsidR="00CD64A4" w:rsidRDefault="00CD64A4"/>
    <w:p w14:paraId="5709DA1D" w14:textId="77777777" w:rsidR="00CD64A4" w:rsidRDefault="00CD64A4"/>
    <w:p w14:paraId="41579E55" w14:textId="77777777" w:rsidR="00CD64A4" w:rsidRDefault="00CD64A4"/>
    <w:p w14:paraId="1C4BF17F" w14:textId="77777777" w:rsidR="00CD64A4" w:rsidRDefault="00CD64A4"/>
    <w:p w14:paraId="077F4063" w14:textId="77777777" w:rsidR="00CD64A4" w:rsidRDefault="00CD64A4"/>
    <w:p w14:paraId="41F52A3E" w14:textId="77777777" w:rsidR="00CD64A4" w:rsidRDefault="00CD64A4" w:rsidP="00CD64A4">
      <w:pPr>
        <w:jc w:val="center"/>
        <w:rPr>
          <w:b/>
          <w:bCs/>
          <w:sz w:val="28"/>
          <w:szCs w:val="28"/>
        </w:rPr>
      </w:pPr>
      <w:r>
        <w:rPr>
          <w:b/>
          <w:bCs/>
          <w:sz w:val="28"/>
          <w:szCs w:val="28"/>
        </w:rPr>
        <w:lastRenderedPageBreak/>
        <w:t>Please first review the requirements to document leveraged applications.</w:t>
      </w:r>
    </w:p>
    <w:p w14:paraId="756251C1" w14:textId="77777777" w:rsidR="00CD64A4" w:rsidRDefault="00CD64A4" w:rsidP="00CD64A4">
      <w:pPr>
        <w:rPr>
          <w:b/>
          <w:bCs/>
          <w:sz w:val="28"/>
          <w:szCs w:val="28"/>
        </w:rPr>
      </w:pPr>
    </w:p>
    <w:p w14:paraId="57E75305" w14:textId="77777777" w:rsidR="00CD64A4" w:rsidRDefault="00CD64A4" w:rsidP="00CD64A4">
      <w:pPr>
        <w:rPr>
          <w:b/>
          <w:bCs/>
          <w:sz w:val="28"/>
          <w:szCs w:val="28"/>
        </w:rPr>
      </w:pPr>
      <w:r>
        <w:rPr>
          <w:b/>
          <w:bCs/>
          <w:sz w:val="28"/>
          <w:szCs w:val="28"/>
        </w:rPr>
        <w:t xml:space="preserve">New applications without any plan and documentation demonstrating the ability to leverage housing or healthcare will not be considered for new funds through this process. Leveraged housing or healthcare applications can be for permanent supportive housing (PSH) or rapid rehousing (RRH). </w:t>
      </w:r>
    </w:p>
    <w:p w14:paraId="6068D509" w14:textId="77777777" w:rsidR="00CD64A4" w:rsidRDefault="00CD64A4" w:rsidP="00CD64A4">
      <w:pPr>
        <w:rPr>
          <w:b/>
          <w:bCs/>
          <w:sz w:val="28"/>
          <w:szCs w:val="28"/>
        </w:rPr>
      </w:pPr>
    </w:p>
    <w:p w14:paraId="30C19B87" w14:textId="77777777" w:rsidR="00CD64A4" w:rsidRPr="00125AAC" w:rsidRDefault="00CD64A4" w:rsidP="00CD64A4">
      <w:pPr>
        <w:jc w:val="center"/>
        <w:rPr>
          <w:b/>
          <w:bCs/>
          <w:sz w:val="28"/>
          <w:szCs w:val="28"/>
        </w:rPr>
      </w:pPr>
      <w:r w:rsidRPr="00125AAC">
        <w:rPr>
          <w:b/>
          <w:bCs/>
          <w:sz w:val="28"/>
          <w:szCs w:val="28"/>
        </w:rPr>
        <w:t>HUD Leveraged Housing Requirements</w:t>
      </w:r>
    </w:p>
    <w:p w14:paraId="0E785B0B" w14:textId="77777777" w:rsidR="00CD64A4" w:rsidRDefault="00CD64A4" w:rsidP="00CD64A4">
      <w:pPr>
        <w:rPr>
          <w:sz w:val="28"/>
          <w:szCs w:val="28"/>
        </w:rPr>
      </w:pPr>
    </w:p>
    <w:p w14:paraId="3A497609" w14:textId="77777777" w:rsidR="00CD64A4" w:rsidRDefault="00CD64A4" w:rsidP="00CD64A4">
      <w:pPr>
        <w:rPr>
          <w:sz w:val="28"/>
          <w:szCs w:val="28"/>
        </w:rPr>
      </w:pPr>
      <w:r w:rsidRPr="00125AAC">
        <w:rPr>
          <w:sz w:val="28"/>
          <w:szCs w:val="28"/>
        </w:rPr>
        <w:t xml:space="preserve">PSH or RRH </w:t>
      </w:r>
      <w:proofErr w:type="gramStart"/>
      <w:r w:rsidRPr="00125AAC">
        <w:rPr>
          <w:sz w:val="28"/>
          <w:szCs w:val="28"/>
        </w:rPr>
        <w:t>project</w:t>
      </w:r>
      <w:proofErr w:type="gramEnd"/>
      <w:r w:rsidRPr="00125AAC">
        <w:rPr>
          <w:sz w:val="28"/>
          <w:szCs w:val="28"/>
        </w:rPr>
        <w:t xml:space="preserve"> that utilizes housing subsidies or subsidized housing units not funded through the CoC or ESG programs. </w:t>
      </w:r>
    </w:p>
    <w:p w14:paraId="2F420439" w14:textId="77777777" w:rsidR="00CD64A4" w:rsidRDefault="00CD64A4" w:rsidP="00CD64A4">
      <w:pPr>
        <w:rPr>
          <w:sz w:val="28"/>
          <w:szCs w:val="28"/>
        </w:rPr>
      </w:pPr>
    </w:p>
    <w:p w14:paraId="12A8C717" w14:textId="77777777" w:rsidR="00CD64A4" w:rsidRPr="00125AAC" w:rsidRDefault="00CD64A4" w:rsidP="00CD64A4">
      <w:pPr>
        <w:rPr>
          <w:sz w:val="28"/>
          <w:szCs w:val="28"/>
        </w:rPr>
      </w:pPr>
      <w:r w:rsidRPr="00125AAC">
        <w:rPr>
          <w:sz w:val="28"/>
          <w:szCs w:val="28"/>
        </w:rPr>
        <w:t>Housing subsidies or subsidized housing units may be funded through any of the following sources:</w:t>
      </w:r>
    </w:p>
    <w:p w14:paraId="6FEA82A9" w14:textId="77777777" w:rsidR="00125AAC" w:rsidRPr="00125AAC" w:rsidRDefault="00CD64A4" w:rsidP="00CD64A4">
      <w:pPr>
        <w:numPr>
          <w:ilvl w:val="0"/>
          <w:numId w:val="2"/>
        </w:numPr>
        <w:rPr>
          <w:sz w:val="28"/>
          <w:szCs w:val="28"/>
        </w:rPr>
      </w:pPr>
      <w:r w:rsidRPr="00125AAC">
        <w:rPr>
          <w:sz w:val="28"/>
          <w:szCs w:val="28"/>
        </w:rPr>
        <w:t xml:space="preserve">Private </w:t>
      </w:r>
      <w:proofErr w:type="gramStart"/>
      <w:r w:rsidRPr="00125AAC">
        <w:rPr>
          <w:sz w:val="28"/>
          <w:szCs w:val="28"/>
        </w:rPr>
        <w:t>organizations;</w:t>
      </w:r>
      <w:proofErr w:type="gramEnd"/>
    </w:p>
    <w:p w14:paraId="12A38E46" w14:textId="77777777" w:rsidR="00125AAC" w:rsidRPr="00125AAC" w:rsidRDefault="00CD64A4" w:rsidP="00CD64A4">
      <w:pPr>
        <w:numPr>
          <w:ilvl w:val="0"/>
          <w:numId w:val="2"/>
        </w:numPr>
        <w:rPr>
          <w:sz w:val="28"/>
          <w:szCs w:val="28"/>
        </w:rPr>
      </w:pPr>
      <w:r w:rsidRPr="00125AAC">
        <w:rPr>
          <w:sz w:val="28"/>
          <w:szCs w:val="28"/>
        </w:rPr>
        <w:t xml:space="preserve">State or local government, including through the use of HOME funding provided through the American Rescue </w:t>
      </w:r>
      <w:proofErr w:type="gramStart"/>
      <w:r w:rsidRPr="00125AAC">
        <w:rPr>
          <w:sz w:val="28"/>
          <w:szCs w:val="28"/>
        </w:rPr>
        <w:t>Plan;</w:t>
      </w:r>
      <w:proofErr w:type="gramEnd"/>
    </w:p>
    <w:p w14:paraId="2795D717" w14:textId="77777777" w:rsidR="00125AAC" w:rsidRPr="00125AAC" w:rsidRDefault="00CD64A4" w:rsidP="00CD64A4">
      <w:pPr>
        <w:numPr>
          <w:ilvl w:val="0"/>
          <w:numId w:val="2"/>
        </w:numPr>
        <w:rPr>
          <w:sz w:val="28"/>
          <w:szCs w:val="28"/>
        </w:rPr>
      </w:pPr>
      <w:r w:rsidRPr="00125AAC">
        <w:rPr>
          <w:sz w:val="28"/>
          <w:szCs w:val="28"/>
        </w:rPr>
        <w:t xml:space="preserve">Housing Agencies, including through the use of a general or limited </w:t>
      </w:r>
      <w:proofErr w:type="gramStart"/>
      <w:r w:rsidRPr="00125AAC">
        <w:rPr>
          <w:sz w:val="28"/>
          <w:szCs w:val="28"/>
        </w:rPr>
        <w:t>preference;</w:t>
      </w:r>
      <w:proofErr w:type="gramEnd"/>
    </w:p>
    <w:p w14:paraId="3A696805" w14:textId="77777777" w:rsidR="00CD64A4" w:rsidRPr="00171176" w:rsidRDefault="00CD64A4" w:rsidP="00CD64A4">
      <w:pPr>
        <w:numPr>
          <w:ilvl w:val="0"/>
          <w:numId w:val="2"/>
        </w:numPr>
        <w:rPr>
          <w:sz w:val="28"/>
          <w:szCs w:val="28"/>
        </w:rPr>
      </w:pPr>
      <w:r w:rsidRPr="00125AAC">
        <w:rPr>
          <w:sz w:val="28"/>
          <w:szCs w:val="28"/>
        </w:rPr>
        <w:t>Faith-based organizations; or</w:t>
      </w:r>
      <w:r>
        <w:rPr>
          <w:sz w:val="28"/>
          <w:szCs w:val="28"/>
        </w:rPr>
        <w:t xml:space="preserve"> </w:t>
      </w:r>
      <w:r w:rsidRPr="00171176">
        <w:rPr>
          <w:sz w:val="28"/>
          <w:szCs w:val="28"/>
        </w:rPr>
        <w:t>Federal programs other than the CoC or ESG programs.</w:t>
      </w:r>
    </w:p>
    <w:p w14:paraId="78C85969" w14:textId="77777777" w:rsidR="00CD64A4" w:rsidRDefault="00CD64A4" w:rsidP="00CD64A4">
      <w:pPr>
        <w:rPr>
          <w:sz w:val="28"/>
          <w:szCs w:val="28"/>
        </w:rPr>
      </w:pPr>
    </w:p>
    <w:p w14:paraId="391B09EE" w14:textId="77777777" w:rsidR="00125AAC" w:rsidRPr="00125AAC" w:rsidRDefault="00CD64A4" w:rsidP="00CD64A4">
      <w:pPr>
        <w:rPr>
          <w:sz w:val="28"/>
          <w:szCs w:val="28"/>
        </w:rPr>
      </w:pPr>
      <w:r w:rsidRPr="00125AAC">
        <w:rPr>
          <w:sz w:val="28"/>
          <w:szCs w:val="28"/>
        </w:rPr>
        <w:t xml:space="preserve">PSH or RRH </w:t>
      </w:r>
      <w:proofErr w:type="gramStart"/>
      <w:r w:rsidRPr="00125AAC">
        <w:rPr>
          <w:sz w:val="28"/>
          <w:szCs w:val="28"/>
        </w:rPr>
        <w:t>project</w:t>
      </w:r>
      <w:proofErr w:type="gramEnd"/>
      <w:r w:rsidRPr="00125AAC">
        <w:rPr>
          <w:sz w:val="28"/>
          <w:szCs w:val="28"/>
        </w:rPr>
        <w:t xml:space="preserve"> that utilizes housing subsidies or subsidized housing units not funded through the CoC or ESG programs. The CoC must demonstrate that these housing units will:</w:t>
      </w:r>
    </w:p>
    <w:p w14:paraId="5D58C1CE" w14:textId="77777777" w:rsidR="00125AAC" w:rsidRPr="00125AAC" w:rsidRDefault="00CD64A4" w:rsidP="00CD64A4">
      <w:pPr>
        <w:numPr>
          <w:ilvl w:val="0"/>
          <w:numId w:val="3"/>
        </w:numPr>
        <w:rPr>
          <w:sz w:val="28"/>
          <w:szCs w:val="28"/>
        </w:rPr>
      </w:pPr>
      <w:r w:rsidRPr="00125AAC">
        <w:rPr>
          <w:sz w:val="28"/>
          <w:szCs w:val="28"/>
        </w:rPr>
        <w:t>(i) in the case of a PSH project, provide at least 25 percent of the units included in the project; or</w:t>
      </w:r>
    </w:p>
    <w:p w14:paraId="310FED94" w14:textId="77777777" w:rsidR="00125AAC" w:rsidRPr="00125AAC" w:rsidRDefault="00CD64A4" w:rsidP="00CD64A4">
      <w:pPr>
        <w:numPr>
          <w:ilvl w:val="0"/>
          <w:numId w:val="3"/>
        </w:numPr>
        <w:rPr>
          <w:sz w:val="28"/>
          <w:szCs w:val="28"/>
        </w:rPr>
      </w:pPr>
      <w:r w:rsidRPr="00125AAC">
        <w:rPr>
          <w:sz w:val="28"/>
          <w:szCs w:val="28"/>
        </w:rPr>
        <w:t xml:space="preserve">(ii) in the case of </w:t>
      </w:r>
      <w:proofErr w:type="gramStart"/>
      <w:r w:rsidRPr="00125AAC">
        <w:rPr>
          <w:sz w:val="28"/>
          <w:szCs w:val="28"/>
        </w:rPr>
        <w:t>a RRH</w:t>
      </w:r>
      <w:proofErr w:type="gramEnd"/>
      <w:r w:rsidRPr="00125AAC">
        <w:rPr>
          <w:sz w:val="28"/>
          <w:szCs w:val="28"/>
        </w:rPr>
        <w:t xml:space="preserve"> project, serve at least 25 percent of the program participants anticipated to be served by the project.</w:t>
      </w:r>
    </w:p>
    <w:p w14:paraId="4B1A1644" w14:textId="77777777" w:rsidR="00125AAC" w:rsidRPr="00125AAC" w:rsidRDefault="00CD64A4" w:rsidP="00CD64A4">
      <w:pPr>
        <w:numPr>
          <w:ilvl w:val="0"/>
          <w:numId w:val="3"/>
        </w:numPr>
        <w:rPr>
          <w:sz w:val="28"/>
          <w:szCs w:val="28"/>
        </w:rPr>
      </w:pPr>
      <w:r w:rsidRPr="00125AAC">
        <w:rPr>
          <w:sz w:val="28"/>
          <w:szCs w:val="28"/>
        </w:rPr>
        <w:t>CoCs must attach letters of commitment, contracts, or other formal written documents that demonstrate the number of subsidies or units being provided to support the project.</w:t>
      </w:r>
    </w:p>
    <w:p w14:paraId="42D4FDD4" w14:textId="77777777" w:rsidR="00CD64A4" w:rsidRDefault="00CD64A4" w:rsidP="00CD64A4">
      <w:pPr>
        <w:rPr>
          <w:sz w:val="28"/>
          <w:szCs w:val="28"/>
        </w:rPr>
      </w:pPr>
    </w:p>
    <w:p w14:paraId="001A80AA" w14:textId="77777777" w:rsidR="00CD64A4" w:rsidRDefault="00CD64A4" w:rsidP="00CD64A4">
      <w:pPr>
        <w:jc w:val="center"/>
        <w:rPr>
          <w:sz w:val="28"/>
          <w:szCs w:val="28"/>
        </w:rPr>
      </w:pPr>
    </w:p>
    <w:p w14:paraId="13C6BAA6" w14:textId="77777777" w:rsidR="00CD64A4" w:rsidRPr="00125AAC" w:rsidRDefault="00CD64A4" w:rsidP="00CD64A4">
      <w:pPr>
        <w:jc w:val="center"/>
        <w:rPr>
          <w:b/>
          <w:bCs/>
          <w:sz w:val="28"/>
          <w:szCs w:val="28"/>
        </w:rPr>
      </w:pPr>
      <w:r w:rsidRPr="00125AAC">
        <w:rPr>
          <w:b/>
          <w:bCs/>
          <w:sz w:val="28"/>
          <w:szCs w:val="28"/>
        </w:rPr>
        <w:t>HUD Leveraged Healthcare Requirements</w:t>
      </w:r>
    </w:p>
    <w:p w14:paraId="49F33152" w14:textId="77777777" w:rsidR="00CD64A4" w:rsidRDefault="00CD64A4" w:rsidP="00CD64A4">
      <w:pPr>
        <w:jc w:val="center"/>
        <w:rPr>
          <w:sz w:val="28"/>
          <w:szCs w:val="28"/>
        </w:rPr>
      </w:pPr>
    </w:p>
    <w:p w14:paraId="11B7F5C8" w14:textId="77777777" w:rsidR="00CD64A4" w:rsidRDefault="00CD64A4" w:rsidP="00CD64A4">
      <w:pPr>
        <w:rPr>
          <w:sz w:val="28"/>
          <w:szCs w:val="28"/>
        </w:rPr>
      </w:pPr>
      <w:r w:rsidRPr="00125AAC">
        <w:rPr>
          <w:sz w:val="28"/>
          <w:szCs w:val="28"/>
        </w:rPr>
        <w:t xml:space="preserve">PSH or RRH project that utilizes healthcare resources to help individuals and families experiencing homelessness. </w:t>
      </w:r>
    </w:p>
    <w:p w14:paraId="595CC149" w14:textId="77777777" w:rsidR="00CD64A4" w:rsidRDefault="00CD64A4" w:rsidP="00CD64A4">
      <w:pPr>
        <w:rPr>
          <w:sz w:val="28"/>
          <w:szCs w:val="28"/>
        </w:rPr>
      </w:pPr>
    </w:p>
    <w:p w14:paraId="5670003C" w14:textId="77777777" w:rsidR="00125AAC" w:rsidRPr="00125AAC" w:rsidRDefault="00CD64A4" w:rsidP="00CD64A4">
      <w:pPr>
        <w:rPr>
          <w:sz w:val="28"/>
          <w:szCs w:val="28"/>
        </w:rPr>
      </w:pPr>
      <w:r w:rsidRPr="00125AAC">
        <w:rPr>
          <w:sz w:val="28"/>
          <w:szCs w:val="28"/>
        </w:rPr>
        <w:t>Sources of health care resources include:</w:t>
      </w:r>
    </w:p>
    <w:p w14:paraId="21C5DB29" w14:textId="77777777" w:rsidR="00125AAC" w:rsidRPr="00125AAC" w:rsidRDefault="00CD64A4" w:rsidP="00CD64A4">
      <w:pPr>
        <w:numPr>
          <w:ilvl w:val="0"/>
          <w:numId w:val="4"/>
        </w:numPr>
        <w:rPr>
          <w:sz w:val="28"/>
          <w:szCs w:val="28"/>
        </w:rPr>
      </w:pPr>
      <w:r w:rsidRPr="00125AAC">
        <w:rPr>
          <w:sz w:val="28"/>
          <w:szCs w:val="28"/>
        </w:rPr>
        <w:lastRenderedPageBreak/>
        <w:t>Direct contributions from a public or private health insurance provider to the project (e.g., Medicaid), and</w:t>
      </w:r>
    </w:p>
    <w:p w14:paraId="3E7573CF" w14:textId="77777777" w:rsidR="00125AAC" w:rsidRPr="00125AAC" w:rsidRDefault="00CD64A4" w:rsidP="00CD64A4">
      <w:pPr>
        <w:numPr>
          <w:ilvl w:val="0"/>
          <w:numId w:val="4"/>
        </w:numPr>
        <w:rPr>
          <w:sz w:val="28"/>
          <w:szCs w:val="28"/>
        </w:rPr>
      </w:pPr>
      <w:r w:rsidRPr="00125AAC">
        <w:rPr>
          <w:sz w:val="28"/>
          <w:szCs w:val="28"/>
        </w:rPr>
        <w:t>Provision of health care services by a private or public organization (e.g., Ryan White funded organization) tailored to the program participants of the project.</w:t>
      </w:r>
    </w:p>
    <w:p w14:paraId="3AE8A3B7" w14:textId="77777777" w:rsidR="00CD64A4" w:rsidRDefault="00CD64A4" w:rsidP="00CD64A4">
      <w:pPr>
        <w:numPr>
          <w:ilvl w:val="0"/>
          <w:numId w:val="4"/>
        </w:numPr>
        <w:rPr>
          <w:sz w:val="28"/>
          <w:szCs w:val="28"/>
        </w:rPr>
      </w:pPr>
      <w:r w:rsidRPr="00125AAC">
        <w:rPr>
          <w:sz w:val="28"/>
          <w:szCs w:val="28"/>
        </w:rPr>
        <w:t xml:space="preserve">Eligibility for the project must comply with HUD program and fair housing requirements. </w:t>
      </w:r>
    </w:p>
    <w:p w14:paraId="09DD8351" w14:textId="77777777" w:rsidR="00125AAC" w:rsidRPr="00125AAC" w:rsidRDefault="00CD64A4" w:rsidP="00CD64A4">
      <w:pPr>
        <w:ind w:left="720"/>
        <w:rPr>
          <w:sz w:val="28"/>
          <w:szCs w:val="28"/>
        </w:rPr>
      </w:pPr>
    </w:p>
    <w:p w14:paraId="12037A1E" w14:textId="77777777" w:rsidR="00CD64A4" w:rsidRDefault="00CD64A4" w:rsidP="00CD64A4">
      <w:pPr>
        <w:rPr>
          <w:sz w:val="28"/>
          <w:szCs w:val="28"/>
        </w:rPr>
      </w:pPr>
      <w:r w:rsidRPr="00125AAC">
        <w:rPr>
          <w:sz w:val="28"/>
          <w:szCs w:val="28"/>
        </w:rPr>
        <w:t>Eligibility criteria cannot be restricted by the eligibility requirements of the health care service provider.</w:t>
      </w:r>
    </w:p>
    <w:p w14:paraId="2A709383" w14:textId="77777777" w:rsidR="00CD64A4" w:rsidRDefault="00CD64A4" w:rsidP="00CD64A4">
      <w:pPr>
        <w:rPr>
          <w:sz w:val="28"/>
          <w:szCs w:val="28"/>
        </w:rPr>
      </w:pPr>
    </w:p>
    <w:p w14:paraId="3BD7CE6C" w14:textId="77777777" w:rsidR="00CD64A4" w:rsidRDefault="00CD64A4" w:rsidP="00CD64A4">
      <w:pPr>
        <w:rPr>
          <w:sz w:val="28"/>
          <w:szCs w:val="28"/>
        </w:rPr>
      </w:pPr>
      <w:r>
        <w:rPr>
          <w:sz w:val="28"/>
          <w:szCs w:val="28"/>
        </w:rPr>
        <w:t xml:space="preserve">Applicants </w:t>
      </w:r>
      <w:r w:rsidRPr="00125AAC">
        <w:rPr>
          <w:sz w:val="28"/>
          <w:szCs w:val="28"/>
        </w:rPr>
        <w:t>must demonstrate through a written commitment from a health care organization that:</w:t>
      </w:r>
    </w:p>
    <w:p w14:paraId="6116EA29" w14:textId="77777777" w:rsidR="00125AAC" w:rsidRPr="00125AAC" w:rsidRDefault="00CD64A4" w:rsidP="00CD64A4">
      <w:pPr>
        <w:rPr>
          <w:sz w:val="28"/>
          <w:szCs w:val="28"/>
        </w:rPr>
      </w:pPr>
    </w:p>
    <w:p w14:paraId="47221A6F" w14:textId="77777777" w:rsidR="00125AAC" w:rsidRPr="00125AAC" w:rsidRDefault="00CD64A4" w:rsidP="00CD64A4">
      <w:pPr>
        <w:numPr>
          <w:ilvl w:val="0"/>
          <w:numId w:val="5"/>
        </w:numPr>
        <w:rPr>
          <w:sz w:val="28"/>
          <w:szCs w:val="28"/>
        </w:rPr>
      </w:pPr>
      <w:r w:rsidRPr="00125AAC">
        <w:rPr>
          <w:sz w:val="28"/>
          <w:szCs w:val="28"/>
        </w:rPr>
        <w:t>(i) in the case of a substance use disorder treatment or recovery provider, it will provide access to treatment or recovery services for all program participants who quality and choose those services; or</w:t>
      </w:r>
    </w:p>
    <w:p w14:paraId="025CF19D" w14:textId="77777777" w:rsidR="00125AAC" w:rsidRPr="00125AAC" w:rsidRDefault="00CD64A4" w:rsidP="00CD64A4">
      <w:pPr>
        <w:numPr>
          <w:ilvl w:val="0"/>
          <w:numId w:val="5"/>
        </w:numPr>
        <w:rPr>
          <w:sz w:val="28"/>
          <w:szCs w:val="28"/>
        </w:rPr>
      </w:pPr>
      <w:r w:rsidRPr="00125AAC">
        <w:rPr>
          <w:sz w:val="28"/>
          <w:szCs w:val="28"/>
        </w:rPr>
        <w:t>(ii) the value of assistance being provided is at least an amount that is equivalent to 25 percent of the funding being requested for the project, which will be covered by the healthcare</w:t>
      </w:r>
    </w:p>
    <w:p w14:paraId="42ADCCFB" w14:textId="77777777" w:rsidR="00125AAC" w:rsidRPr="00125AAC" w:rsidRDefault="00CD64A4" w:rsidP="00CD64A4">
      <w:pPr>
        <w:numPr>
          <w:ilvl w:val="0"/>
          <w:numId w:val="5"/>
        </w:numPr>
        <w:rPr>
          <w:sz w:val="28"/>
          <w:szCs w:val="28"/>
        </w:rPr>
      </w:pPr>
      <w:r w:rsidRPr="00125AAC">
        <w:rPr>
          <w:sz w:val="28"/>
          <w:szCs w:val="28"/>
        </w:rPr>
        <w:t>organization.</w:t>
      </w:r>
    </w:p>
    <w:p w14:paraId="209D94D3" w14:textId="77777777" w:rsidR="00125AAC" w:rsidRPr="00125AAC" w:rsidRDefault="00CD64A4" w:rsidP="00CD64A4">
      <w:pPr>
        <w:numPr>
          <w:ilvl w:val="0"/>
          <w:numId w:val="5"/>
        </w:numPr>
        <w:rPr>
          <w:sz w:val="28"/>
          <w:szCs w:val="28"/>
        </w:rPr>
      </w:pPr>
      <w:r w:rsidRPr="00125AAC">
        <w:rPr>
          <w:sz w:val="28"/>
          <w:szCs w:val="28"/>
        </w:rPr>
        <w:t>Acceptable forms of commitment are formal written agreements and must include:</w:t>
      </w:r>
    </w:p>
    <w:p w14:paraId="586332C0" w14:textId="77777777" w:rsidR="00125AAC" w:rsidRPr="00125AAC" w:rsidRDefault="00CD64A4" w:rsidP="00CD64A4">
      <w:pPr>
        <w:ind w:left="720"/>
        <w:rPr>
          <w:sz w:val="28"/>
          <w:szCs w:val="28"/>
        </w:rPr>
      </w:pPr>
      <w:r w:rsidRPr="00125AAC">
        <w:rPr>
          <w:sz w:val="28"/>
          <w:szCs w:val="28"/>
        </w:rPr>
        <w:t>value of the commitment and</w:t>
      </w:r>
      <w:r>
        <w:rPr>
          <w:sz w:val="28"/>
          <w:szCs w:val="28"/>
        </w:rPr>
        <w:t xml:space="preserve"> </w:t>
      </w:r>
      <w:r w:rsidRPr="00125AAC">
        <w:rPr>
          <w:sz w:val="28"/>
          <w:szCs w:val="28"/>
        </w:rPr>
        <w:t>dates the healthcare resources will be provided.</w:t>
      </w:r>
    </w:p>
    <w:p w14:paraId="709ED041" w14:textId="77777777" w:rsidR="00CD64A4" w:rsidRDefault="00CD64A4" w:rsidP="00CD64A4">
      <w:pPr>
        <w:numPr>
          <w:ilvl w:val="0"/>
          <w:numId w:val="5"/>
        </w:numPr>
        <w:rPr>
          <w:sz w:val="28"/>
          <w:szCs w:val="28"/>
        </w:rPr>
      </w:pPr>
      <w:r w:rsidRPr="00125AAC">
        <w:rPr>
          <w:sz w:val="28"/>
          <w:szCs w:val="28"/>
        </w:rPr>
        <w:t>In-kind resources must be valued at the local rates consistent with the amount paid for services not supported by grant funds.</w:t>
      </w:r>
    </w:p>
    <w:p w14:paraId="17A84C05" w14:textId="77777777" w:rsidR="00CD64A4" w:rsidRDefault="00CD64A4" w:rsidP="00CD64A4">
      <w:pPr>
        <w:rPr>
          <w:sz w:val="28"/>
          <w:szCs w:val="28"/>
        </w:rPr>
      </w:pPr>
    </w:p>
    <w:p w14:paraId="2E791FC7" w14:textId="77777777" w:rsidR="00CD64A4" w:rsidRDefault="00CD64A4" w:rsidP="00CD64A4">
      <w:pPr>
        <w:rPr>
          <w:sz w:val="28"/>
          <w:szCs w:val="28"/>
        </w:rPr>
      </w:pPr>
    </w:p>
    <w:p w14:paraId="77C4E577" w14:textId="77777777" w:rsidR="00CD64A4" w:rsidRDefault="00CD64A4" w:rsidP="00CD64A4">
      <w:pPr>
        <w:rPr>
          <w:sz w:val="28"/>
          <w:szCs w:val="28"/>
        </w:rPr>
      </w:pPr>
    </w:p>
    <w:p w14:paraId="57A3EDB5" w14:textId="77777777" w:rsidR="00CD64A4" w:rsidRPr="009543A4" w:rsidRDefault="00CD64A4" w:rsidP="00CD64A4">
      <w:pPr>
        <w:rPr>
          <w:b/>
          <w:bCs/>
          <w:sz w:val="28"/>
          <w:szCs w:val="28"/>
        </w:rPr>
      </w:pPr>
      <w:r w:rsidRPr="009543A4">
        <w:rPr>
          <w:b/>
          <w:bCs/>
          <w:sz w:val="28"/>
          <w:szCs w:val="28"/>
        </w:rPr>
        <w:t>Please Chose</w:t>
      </w:r>
      <w:r>
        <w:rPr>
          <w:b/>
          <w:bCs/>
          <w:sz w:val="28"/>
          <w:szCs w:val="28"/>
        </w:rPr>
        <w:t xml:space="preserve"> the </w:t>
      </w:r>
      <w:r w:rsidRPr="009543A4">
        <w:rPr>
          <w:b/>
          <w:bCs/>
          <w:sz w:val="28"/>
          <w:szCs w:val="28"/>
        </w:rPr>
        <w:t>Leveraging Options</w:t>
      </w:r>
      <w:r>
        <w:rPr>
          <w:b/>
          <w:bCs/>
          <w:sz w:val="28"/>
          <w:szCs w:val="28"/>
        </w:rPr>
        <w:t xml:space="preserve"> that Apply to this Application</w:t>
      </w:r>
      <w:r w:rsidRPr="009543A4">
        <w:rPr>
          <w:b/>
          <w:bCs/>
          <w:sz w:val="28"/>
          <w:szCs w:val="28"/>
        </w:rPr>
        <w:t>:</w:t>
      </w:r>
    </w:p>
    <w:p w14:paraId="46E30CC0" w14:textId="77777777" w:rsidR="00CD64A4" w:rsidRDefault="00CD64A4" w:rsidP="00CD64A4">
      <w:pPr>
        <w:rPr>
          <w:sz w:val="28"/>
          <w:szCs w:val="28"/>
        </w:rPr>
      </w:pPr>
    </w:p>
    <w:p w14:paraId="0F6CECFB" w14:textId="77777777" w:rsidR="00CD64A4" w:rsidRDefault="00CD64A4" w:rsidP="00CD64A4">
      <w:pPr>
        <w:rPr>
          <w:sz w:val="28"/>
          <w:szCs w:val="28"/>
        </w:rPr>
      </w:pPr>
      <w:r>
        <w:rPr>
          <w:sz w:val="28"/>
          <w:szCs w:val="28"/>
        </w:rPr>
        <w:t>___ Leveraged Housing</w:t>
      </w:r>
    </w:p>
    <w:p w14:paraId="60CC1ABF" w14:textId="77777777" w:rsidR="00CD64A4" w:rsidRDefault="00CD64A4" w:rsidP="00CD64A4">
      <w:pPr>
        <w:rPr>
          <w:sz w:val="28"/>
          <w:szCs w:val="28"/>
        </w:rPr>
      </w:pPr>
      <w:r>
        <w:rPr>
          <w:sz w:val="28"/>
          <w:szCs w:val="28"/>
        </w:rPr>
        <w:t>___ Leveraged Healthcare</w:t>
      </w:r>
    </w:p>
    <w:p w14:paraId="112AE8C2" w14:textId="77777777" w:rsidR="00CD64A4" w:rsidRDefault="00CD64A4" w:rsidP="00CD64A4">
      <w:pPr>
        <w:rPr>
          <w:sz w:val="28"/>
          <w:szCs w:val="28"/>
        </w:rPr>
      </w:pPr>
      <w:r>
        <w:rPr>
          <w:sz w:val="28"/>
          <w:szCs w:val="28"/>
        </w:rPr>
        <w:t>___ Both Leveraged Housing and Leveraged Healthcare</w:t>
      </w:r>
    </w:p>
    <w:p w14:paraId="36300603" w14:textId="77777777" w:rsidR="00CD64A4" w:rsidRDefault="00CD64A4" w:rsidP="00CD64A4">
      <w:pPr>
        <w:rPr>
          <w:sz w:val="28"/>
          <w:szCs w:val="28"/>
        </w:rPr>
      </w:pPr>
    </w:p>
    <w:p w14:paraId="6B636905" w14:textId="77777777" w:rsidR="00CD64A4" w:rsidRDefault="00CD64A4" w:rsidP="00CD64A4">
      <w:pPr>
        <w:rPr>
          <w:b/>
          <w:bCs/>
          <w:sz w:val="28"/>
          <w:szCs w:val="28"/>
        </w:rPr>
      </w:pPr>
      <w:r>
        <w:rPr>
          <w:b/>
          <w:bCs/>
          <w:sz w:val="28"/>
          <w:szCs w:val="28"/>
        </w:rPr>
        <w:t>Estimated Value of Leveraged Housing* (dollar amount): _____________</w:t>
      </w:r>
    </w:p>
    <w:p w14:paraId="5FC0CD0A" w14:textId="77777777" w:rsidR="00CD64A4" w:rsidRDefault="00CD64A4" w:rsidP="00CD64A4">
      <w:pPr>
        <w:rPr>
          <w:b/>
          <w:bCs/>
          <w:sz w:val="28"/>
          <w:szCs w:val="28"/>
        </w:rPr>
      </w:pPr>
      <w:r>
        <w:rPr>
          <w:b/>
          <w:bCs/>
          <w:sz w:val="28"/>
          <w:szCs w:val="28"/>
        </w:rPr>
        <w:t>Total CoC Budget Request (dollar amount): _______________</w:t>
      </w:r>
    </w:p>
    <w:p w14:paraId="0286EBF4" w14:textId="77777777" w:rsidR="00CD64A4" w:rsidRDefault="00CD64A4" w:rsidP="00CD64A4">
      <w:pPr>
        <w:rPr>
          <w:b/>
          <w:bCs/>
          <w:sz w:val="28"/>
          <w:szCs w:val="28"/>
        </w:rPr>
      </w:pPr>
    </w:p>
    <w:p w14:paraId="0D1691A9" w14:textId="77777777" w:rsidR="00CD64A4" w:rsidRDefault="00CD64A4" w:rsidP="00CD64A4">
      <w:pPr>
        <w:rPr>
          <w:b/>
          <w:bCs/>
          <w:sz w:val="28"/>
          <w:szCs w:val="28"/>
        </w:rPr>
      </w:pPr>
      <w:r>
        <w:rPr>
          <w:b/>
          <w:bCs/>
          <w:sz w:val="28"/>
          <w:szCs w:val="28"/>
        </w:rPr>
        <w:t>Please identify the source(s) of leveraged housing:</w:t>
      </w:r>
    </w:p>
    <w:p w14:paraId="35DEC5B5" w14:textId="77777777" w:rsidR="00CD64A4" w:rsidRDefault="00CD64A4" w:rsidP="00CD64A4">
      <w:pPr>
        <w:rPr>
          <w:b/>
          <w:bCs/>
          <w:sz w:val="28"/>
          <w:szCs w:val="28"/>
        </w:rPr>
      </w:pPr>
    </w:p>
    <w:p w14:paraId="3E537BE6" w14:textId="77777777" w:rsidR="00CD64A4" w:rsidRPr="00125AAC" w:rsidRDefault="00CD64A4" w:rsidP="00CD64A4">
      <w:pPr>
        <w:rPr>
          <w:sz w:val="28"/>
          <w:szCs w:val="28"/>
        </w:rPr>
      </w:pPr>
      <w:r w:rsidRPr="00125AAC">
        <w:rPr>
          <w:sz w:val="28"/>
          <w:szCs w:val="28"/>
        </w:rPr>
        <w:t>Housing subsidies or subsidized housing units may be funded through any of the following sources:</w:t>
      </w:r>
    </w:p>
    <w:p w14:paraId="23C4F83B" w14:textId="77777777" w:rsidR="00125AAC" w:rsidRPr="00125AAC" w:rsidRDefault="00CD64A4" w:rsidP="00CD64A4">
      <w:pPr>
        <w:rPr>
          <w:sz w:val="28"/>
          <w:szCs w:val="28"/>
        </w:rPr>
      </w:pPr>
      <w:r>
        <w:rPr>
          <w:sz w:val="28"/>
          <w:szCs w:val="28"/>
        </w:rPr>
        <w:t>___</w:t>
      </w:r>
      <w:r w:rsidRPr="00125AAC">
        <w:rPr>
          <w:sz w:val="28"/>
          <w:szCs w:val="28"/>
        </w:rPr>
        <w:t xml:space="preserve">Private </w:t>
      </w:r>
      <w:proofErr w:type="gramStart"/>
      <w:r w:rsidRPr="00125AAC">
        <w:rPr>
          <w:sz w:val="28"/>
          <w:szCs w:val="28"/>
        </w:rPr>
        <w:t>organizations;</w:t>
      </w:r>
      <w:proofErr w:type="gramEnd"/>
    </w:p>
    <w:p w14:paraId="5673A275" w14:textId="77777777" w:rsidR="00125AAC" w:rsidRPr="00125AAC" w:rsidRDefault="00CD64A4" w:rsidP="00CD64A4">
      <w:pPr>
        <w:rPr>
          <w:sz w:val="28"/>
          <w:szCs w:val="28"/>
        </w:rPr>
      </w:pPr>
      <w:r>
        <w:rPr>
          <w:sz w:val="28"/>
          <w:szCs w:val="28"/>
        </w:rPr>
        <w:t>___</w:t>
      </w:r>
      <w:r w:rsidRPr="00125AAC">
        <w:rPr>
          <w:sz w:val="28"/>
          <w:szCs w:val="28"/>
        </w:rPr>
        <w:t xml:space="preserve">State or local government, including through the use of HOME funding provided through the American Rescue </w:t>
      </w:r>
      <w:proofErr w:type="gramStart"/>
      <w:r w:rsidRPr="00125AAC">
        <w:rPr>
          <w:sz w:val="28"/>
          <w:szCs w:val="28"/>
        </w:rPr>
        <w:t>Plan;</w:t>
      </w:r>
      <w:proofErr w:type="gramEnd"/>
    </w:p>
    <w:p w14:paraId="2D2C5718" w14:textId="77777777" w:rsidR="00125AAC" w:rsidRPr="00125AAC" w:rsidRDefault="00CD64A4" w:rsidP="00CD64A4">
      <w:pPr>
        <w:rPr>
          <w:sz w:val="28"/>
          <w:szCs w:val="28"/>
        </w:rPr>
      </w:pPr>
      <w:r>
        <w:rPr>
          <w:sz w:val="28"/>
          <w:szCs w:val="28"/>
        </w:rPr>
        <w:t>___</w:t>
      </w:r>
      <w:r w:rsidRPr="00125AAC">
        <w:rPr>
          <w:sz w:val="28"/>
          <w:szCs w:val="28"/>
        </w:rPr>
        <w:t xml:space="preserve">Housing Agencies, including through the use of a general or limited </w:t>
      </w:r>
      <w:proofErr w:type="gramStart"/>
      <w:r w:rsidRPr="00125AAC">
        <w:rPr>
          <w:sz w:val="28"/>
          <w:szCs w:val="28"/>
        </w:rPr>
        <w:t>preference;</w:t>
      </w:r>
      <w:proofErr w:type="gramEnd"/>
    </w:p>
    <w:p w14:paraId="1915FF79" w14:textId="77777777" w:rsidR="00CD64A4" w:rsidRDefault="00CD64A4" w:rsidP="00CD64A4">
      <w:pPr>
        <w:rPr>
          <w:sz w:val="28"/>
          <w:szCs w:val="28"/>
        </w:rPr>
      </w:pPr>
      <w:r>
        <w:rPr>
          <w:sz w:val="28"/>
          <w:szCs w:val="28"/>
        </w:rPr>
        <w:t>___</w:t>
      </w:r>
      <w:r w:rsidRPr="00125AAC">
        <w:rPr>
          <w:sz w:val="28"/>
          <w:szCs w:val="28"/>
        </w:rPr>
        <w:t>Faith-based organizations; or</w:t>
      </w:r>
      <w:r>
        <w:rPr>
          <w:sz w:val="28"/>
          <w:szCs w:val="28"/>
        </w:rPr>
        <w:t xml:space="preserve"> </w:t>
      </w:r>
      <w:r w:rsidRPr="00171176">
        <w:rPr>
          <w:sz w:val="28"/>
          <w:szCs w:val="28"/>
        </w:rPr>
        <w:t>Federal programs other than the CoC or ESG programs.</w:t>
      </w:r>
    </w:p>
    <w:p w14:paraId="7BF690EE" w14:textId="77777777" w:rsidR="00CD64A4" w:rsidRDefault="00CD64A4" w:rsidP="00CD64A4">
      <w:pPr>
        <w:rPr>
          <w:sz w:val="28"/>
          <w:szCs w:val="28"/>
        </w:rPr>
      </w:pPr>
    </w:p>
    <w:p w14:paraId="3D2301B5" w14:textId="77777777" w:rsidR="00CD64A4" w:rsidRDefault="00CD64A4" w:rsidP="00CD64A4">
      <w:pPr>
        <w:rPr>
          <w:sz w:val="28"/>
          <w:szCs w:val="28"/>
        </w:rPr>
      </w:pPr>
      <w:r>
        <w:rPr>
          <w:sz w:val="28"/>
          <w:szCs w:val="28"/>
        </w:rPr>
        <w:t>List specific source by name entities here*: __________________________________________________________________________________________________________________________________________________________</w:t>
      </w:r>
    </w:p>
    <w:p w14:paraId="0305515A" w14:textId="77777777" w:rsidR="00CD64A4" w:rsidRPr="00171176" w:rsidRDefault="00CD64A4" w:rsidP="00CD64A4">
      <w:pPr>
        <w:rPr>
          <w:sz w:val="28"/>
          <w:szCs w:val="28"/>
        </w:rPr>
      </w:pPr>
    </w:p>
    <w:p w14:paraId="7E0E9FF1" w14:textId="77777777" w:rsidR="00CD64A4" w:rsidRPr="00171176" w:rsidRDefault="00CD64A4" w:rsidP="00CD64A4">
      <w:pPr>
        <w:rPr>
          <w:b/>
          <w:bCs/>
          <w:sz w:val="28"/>
          <w:szCs w:val="28"/>
        </w:rPr>
      </w:pPr>
      <w:r w:rsidRPr="00171176">
        <w:rPr>
          <w:b/>
          <w:bCs/>
          <w:sz w:val="28"/>
          <w:szCs w:val="28"/>
          <w:highlight w:val="yellow"/>
        </w:rPr>
        <w:t>*The applicant must attach letters of commitment, contracts, or other formal written documents that demonstrate the number of subsidies or units being provided to support the project.</w:t>
      </w:r>
    </w:p>
    <w:p w14:paraId="121ACDE0" w14:textId="77777777" w:rsidR="00CD64A4" w:rsidRDefault="00CD64A4" w:rsidP="00CD64A4">
      <w:pPr>
        <w:rPr>
          <w:sz w:val="28"/>
          <w:szCs w:val="28"/>
        </w:rPr>
      </w:pPr>
    </w:p>
    <w:p w14:paraId="2958D561" w14:textId="77777777" w:rsidR="00CD64A4" w:rsidRDefault="00CD64A4" w:rsidP="00CD64A4">
      <w:pPr>
        <w:rPr>
          <w:b/>
          <w:bCs/>
          <w:sz w:val="28"/>
          <w:szCs w:val="28"/>
        </w:rPr>
      </w:pPr>
      <w:r>
        <w:rPr>
          <w:b/>
          <w:bCs/>
          <w:sz w:val="28"/>
          <w:szCs w:val="28"/>
        </w:rPr>
        <w:t>Estimated Value of Leveraged Healthcare* (dollar amount): ____________</w:t>
      </w:r>
    </w:p>
    <w:p w14:paraId="4FFEBD42" w14:textId="77777777" w:rsidR="00CD64A4" w:rsidRDefault="00CD64A4" w:rsidP="00CD64A4">
      <w:pPr>
        <w:rPr>
          <w:b/>
          <w:bCs/>
          <w:sz w:val="28"/>
          <w:szCs w:val="28"/>
        </w:rPr>
      </w:pPr>
      <w:r>
        <w:rPr>
          <w:b/>
          <w:bCs/>
          <w:sz w:val="28"/>
          <w:szCs w:val="28"/>
        </w:rPr>
        <w:t>Total CoC Budget Request (dollar amount): ________________</w:t>
      </w:r>
    </w:p>
    <w:p w14:paraId="7AAF70B4" w14:textId="77777777" w:rsidR="00CD64A4" w:rsidRDefault="00CD64A4" w:rsidP="00CD64A4">
      <w:pPr>
        <w:rPr>
          <w:b/>
          <w:bCs/>
          <w:sz w:val="28"/>
          <w:szCs w:val="28"/>
        </w:rPr>
      </w:pPr>
    </w:p>
    <w:p w14:paraId="3783A087" w14:textId="77777777" w:rsidR="00CD64A4" w:rsidRDefault="00CD64A4" w:rsidP="00CD64A4">
      <w:pPr>
        <w:rPr>
          <w:b/>
          <w:bCs/>
          <w:sz w:val="28"/>
          <w:szCs w:val="28"/>
        </w:rPr>
      </w:pPr>
      <w:r>
        <w:rPr>
          <w:b/>
          <w:bCs/>
          <w:sz w:val="28"/>
          <w:szCs w:val="28"/>
        </w:rPr>
        <w:t xml:space="preserve">*Please note that while any value or leveraged housing or healthcare will be considered for Ranking Committee review, applicants that demonstrate a plan to leverage 25% or more for housing or healthcare will be prioritized first for new available funding. </w:t>
      </w:r>
    </w:p>
    <w:p w14:paraId="4FB22DB0" w14:textId="77777777" w:rsidR="00CD64A4" w:rsidRDefault="00CD64A4" w:rsidP="00CD64A4">
      <w:pPr>
        <w:rPr>
          <w:b/>
          <w:bCs/>
          <w:sz w:val="28"/>
          <w:szCs w:val="28"/>
        </w:rPr>
      </w:pPr>
    </w:p>
    <w:p w14:paraId="018FA031" w14:textId="77777777" w:rsidR="00CD64A4" w:rsidRDefault="00CD64A4" w:rsidP="00CD64A4">
      <w:pPr>
        <w:rPr>
          <w:b/>
          <w:bCs/>
          <w:sz w:val="28"/>
          <w:szCs w:val="28"/>
        </w:rPr>
      </w:pPr>
      <w:r>
        <w:rPr>
          <w:b/>
          <w:bCs/>
          <w:sz w:val="28"/>
          <w:szCs w:val="28"/>
        </w:rPr>
        <w:t>Please identify the source(s) of leveraged healthcare:</w:t>
      </w:r>
    </w:p>
    <w:p w14:paraId="7E0136D0" w14:textId="77777777" w:rsidR="00CD64A4" w:rsidRDefault="00CD64A4" w:rsidP="00CD64A4">
      <w:pPr>
        <w:rPr>
          <w:b/>
          <w:bCs/>
          <w:sz w:val="28"/>
          <w:szCs w:val="28"/>
        </w:rPr>
      </w:pPr>
    </w:p>
    <w:p w14:paraId="0FA0C08E" w14:textId="77777777" w:rsidR="00125AAC" w:rsidRPr="00125AAC" w:rsidRDefault="00CD64A4" w:rsidP="00CD64A4">
      <w:pPr>
        <w:rPr>
          <w:sz w:val="28"/>
          <w:szCs w:val="28"/>
        </w:rPr>
      </w:pPr>
      <w:r w:rsidRPr="00125AAC">
        <w:rPr>
          <w:sz w:val="28"/>
          <w:szCs w:val="28"/>
        </w:rPr>
        <w:t>Sources of health care resources include:</w:t>
      </w:r>
    </w:p>
    <w:p w14:paraId="2507B153" w14:textId="77777777" w:rsidR="00CD64A4" w:rsidRDefault="00CD64A4" w:rsidP="00CD64A4">
      <w:pPr>
        <w:rPr>
          <w:sz w:val="28"/>
          <w:szCs w:val="28"/>
        </w:rPr>
      </w:pPr>
    </w:p>
    <w:p w14:paraId="332A774C" w14:textId="77777777" w:rsidR="00125AAC" w:rsidRPr="00125AAC" w:rsidRDefault="00CD64A4" w:rsidP="00CD64A4">
      <w:pPr>
        <w:rPr>
          <w:sz w:val="28"/>
          <w:szCs w:val="28"/>
        </w:rPr>
      </w:pPr>
      <w:r>
        <w:rPr>
          <w:sz w:val="28"/>
          <w:szCs w:val="28"/>
        </w:rPr>
        <w:t>___</w:t>
      </w:r>
      <w:r w:rsidRPr="00125AAC">
        <w:rPr>
          <w:sz w:val="28"/>
          <w:szCs w:val="28"/>
        </w:rPr>
        <w:t>Direct contributions from a public or private health insurance provider to the project (e.g., Medicaid), and</w:t>
      </w:r>
    </w:p>
    <w:p w14:paraId="7F2F76A6" w14:textId="77777777" w:rsidR="00125AAC" w:rsidRPr="00125AAC" w:rsidRDefault="00CD64A4" w:rsidP="00CD64A4">
      <w:pPr>
        <w:rPr>
          <w:sz w:val="28"/>
          <w:szCs w:val="28"/>
        </w:rPr>
      </w:pPr>
      <w:r>
        <w:rPr>
          <w:sz w:val="28"/>
          <w:szCs w:val="28"/>
        </w:rPr>
        <w:t>___</w:t>
      </w:r>
      <w:r w:rsidRPr="00125AAC">
        <w:rPr>
          <w:sz w:val="28"/>
          <w:szCs w:val="28"/>
        </w:rPr>
        <w:t>Provision of health care services by a private or public organization (e.g., Ryan White funded organization) tailored to the program participants of the project.</w:t>
      </w:r>
    </w:p>
    <w:p w14:paraId="5AE7A88D" w14:textId="77777777" w:rsidR="00CD64A4" w:rsidRDefault="00CD64A4" w:rsidP="00CD64A4">
      <w:pPr>
        <w:rPr>
          <w:sz w:val="28"/>
          <w:szCs w:val="28"/>
        </w:rPr>
      </w:pPr>
    </w:p>
    <w:p w14:paraId="043A18F2" w14:textId="77777777" w:rsidR="00CD64A4" w:rsidRDefault="00CD64A4" w:rsidP="00CD64A4">
      <w:pPr>
        <w:rPr>
          <w:sz w:val="28"/>
          <w:szCs w:val="28"/>
        </w:rPr>
      </w:pPr>
      <w:r>
        <w:rPr>
          <w:sz w:val="28"/>
          <w:szCs w:val="28"/>
        </w:rPr>
        <w:t>List specific source by name entities here*: __________________________________________________________________</w:t>
      </w:r>
      <w:r>
        <w:rPr>
          <w:sz w:val="28"/>
          <w:szCs w:val="28"/>
        </w:rPr>
        <w:lastRenderedPageBreak/>
        <w:t>________________________________________________________________________________________</w:t>
      </w:r>
    </w:p>
    <w:p w14:paraId="43DBA8B9" w14:textId="77777777" w:rsidR="00CD64A4" w:rsidRPr="00171176" w:rsidRDefault="00CD64A4" w:rsidP="00CD64A4">
      <w:pPr>
        <w:rPr>
          <w:sz w:val="28"/>
          <w:szCs w:val="28"/>
        </w:rPr>
      </w:pPr>
    </w:p>
    <w:p w14:paraId="5CE48C82" w14:textId="77777777" w:rsidR="00CD64A4" w:rsidRPr="00171176" w:rsidRDefault="00CD64A4" w:rsidP="00CD64A4">
      <w:pPr>
        <w:rPr>
          <w:b/>
          <w:bCs/>
          <w:sz w:val="28"/>
          <w:szCs w:val="28"/>
        </w:rPr>
      </w:pPr>
      <w:r w:rsidRPr="00171176">
        <w:rPr>
          <w:b/>
          <w:bCs/>
          <w:sz w:val="28"/>
          <w:szCs w:val="28"/>
          <w:highlight w:val="yellow"/>
        </w:rPr>
        <w:t>*The applicant must attach letters of commitment, contracts, or other formal written documents that demonstrate the number of subsidies or units being provided to support the project.</w:t>
      </w:r>
    </w:p>
    <w:p w14:paraId="46EF461F" w14:textId="77777777" w:rsidR="00CD64A4" w:rsidRDefault="00CD64A4" w:rsidP="00CD64A4">
      <w:pPr>
        <w:rPr>
          <w:b/>
          <w:bCs/>
          <w:sz w:val="28"/>
          <w:szCs w:val="28"/>
        </w:rPr>
      </w:pPr>
    </w:p>
    <w:p w14:paraId="6461E681" w14:textId="77777777" w:rsidR="00CD64A4" w:rsidRDefault="00CD64A4" w:rsidP="00CD64A4">
      <w:pPr>
        <w:rPr>
          <w:b/>
          <w:bCs/>
          <w:sz w:val="28"/>
          <w:szCs w:val="28"/>
        </w:rPr>
      </w:pPr>
    </w:p>
    <w:p w14:paraId="1AD4DB80" w14:textId="77777777" w:rsidR="00CD64A4" w:rsidRDefault="00CD64A4" w:rsidP="00CD64A4">
      <w:pPr>
        <w:rPr>
          <w:b/>
          <w:bCs/>
          <w:sz w:val="28"/>
          <w:szCs w:val="28"/>
        </w:rPr>
      </w:pPr>
      <w:r>
        <w:rPr>
          <w:b/>
          <w:bCs/>
          <w:sz w:val="28"/>
          <w:szCs w:val="28"/>
        </w:rPr>
        <w:t xml:space="preserve">Please explain, in detail, the specific housing or healthcare resources that will be made available to program participants, including the resources provided, the percentage of total program participants/households that will be connected to these supports, and how these supports will enhance the ability of this project to obtain and maintain permanent housing for program participants. </w:t>
      </w:r>
    </w:p>
    <w:p w14:paraId="72F581E8" w14:textId="77777777" w:rsidR="00CD64A4" w:rsidRDefault="00CD64A4" w:rsidP="00CD64A4">
      <w:pPr>
        <w:rPr>
          <w:b/>
          <w:bCs/>
          <w:sz w:val="28"/>
          <w:szCs w:val="28"/>
        </w:rPr>
      </w:pPr>
    </w:p>
    <w:p w14:paraId="4F859B44" w14:textId="20D34D6C" w:rsidR="00CD64A4" w:rsidRPr="009543A4" w:rsidRDefault="00CD64A4" w:rsidP="00CD64A4">
      <w:pPr>
        <w:rPr>
          <w:b/>
          <w:bCs/>
          <w:sz w:val="28"/>
          <w:szCs w:val="28"/>
        </w:rPr>
      </w:pP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FD23FD" w14:textId="77777777" w:rsidR="00CD64A4" w:rsidRDefault="00CD64A4"/>
    <w:sectPr w:rsidR="00CD6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5CA3"/>
    <w:multiLevelType w:val="hybridMultilevel"/>
    <w:tmpl w:val="656EC7F4"/>
    <w:lvl w:ilvl="0" w:tplc="536AA008">
      <w:start w:val="1"/>
      <w:numFmt w:val="bullet"/>
      <w:lvlText w:val="•"/>
      <w:lvlJc w:val="left"/>
      <w:pPr>
        <w:tabs>
          <w:tab w:val="num" w:pos="720"/>
        </w:tabs>
        <w:ind w:left="720" w:hanging="360"/>
      </w:pPr>
      <w:rPr>
        <w:rFonts w:ascii="Arial" w:hAnsi="Arial" w:hint="default"/>
      </w:rPr>
    </w:lvl>
    <w:lvl w:ilvl="1" w:tplc="FA52AE4C" w:tentative="1">
      <w:start w:val="1"/>
      <w:numFmt w:val="bullet"/>
      <w:lvlText w:val="•"/>
      <w:lvlJc w:val="left"/>
      <w:pPr>
        <w:tabs>
          <w:tab w:val="num" w:pos="1440"/>
        </w:tabs>
        <w:ind w:left="1440" w:hanging="360"/>
      </w:pPr>
      <w:rPr>
        <w:rFonts w:ascii="Arial" w:hAnsi="Arial" w:hint="default"/>
      </w:rPr>
    </w:lvl>
    <w:lvl w:ilvl="2" w:tplc="2B9EB066" w:tentative="1">
      <w:start w:val="1"/>
      <w:numFmt w:val="bullet"/>
      <w:lvlText w:val="•"/>
      <w:lvlJc w:val="left"/>
      <w:pPr>
        <w:tabs>
          <w:tab w:val="num" w:pos="2160"/>
        </w:tabs>
        <w:ind w:left="2160" w:hanging="360"/>
      </w:pPr>
      <w:rPr>
        <w:rFonts w:ascii="Arial" w:hAnsi="Arial" w:hint="default"/>
      </w:rPr>
    </w:lvl>
    <w:lvl w:ilvl="3" w:tplc="B9AC984E" w:tentative="1">
      <w:start w:val="1"/>
      <w:numFmt w:val="bullet"/>
      <w:lvlText w:val="•"/>
      <w:lvlJc w:val="left"/>
      <w:pPr>
        <w:tabs>
          <w:tab w:val="num" w:pos="2880"/>
        </w:tabs>
        <w:ind w:left="2880" w:hanging="360"/>
      </w:pPr>
      <w:rPr>
        <w:rFonts w:ascii="Arial" w:hAnsi="Arial" w:hint="default"/>
      </w:rPr>
    </w:lvl>
    <w:lvl w:ilvl="4" w:tplc="922E715A" w:tentative="1">
      <w:start w:val="1"/>
      <w:numFmt w:val="bullet"/>
      <w:lvlText w:val="•"/>
      <w:lvlJc w:val="left"/>
      <w:pPr>
        <w:tabs>
          <w:tab w:val="num" w:pos="3600"/>
        </w:tabs>
        <w:ind w:left="3600" w:hanging="360"/>
      </w:pPr>
      <w:rPr>
        <w:rFonts w:ascii="Arial" w:hAnsi="Arial" w:hint="default"/>
      </w:rPr>
    </w:lvl>
    <w:lvl w:ilvl="5" w:tplc="FAE4BF7E" w:tentative="1">
      <w:start w:val="1"/>
      <w:numFmt w:val="bullet"/>
      <w:lvlText w:val="•"/>
      <w:lvlJc w:val="left"/>
      <w:pPr>
        <w:tabs>
          <w:tab w:val="num" w:pos="4320"/>
        </w:tabs>
        <w:ind w:left="4320" w:hanging="360"/>
      </w:pPr>
      <w:rPr>
        <w:rFonts w:ascii="Arial" w:hAnsi="Arial" w:hint="default"/>
      </w:rPr>
    </w:lvl>
    <w:lvl w:ilvl="6" w:tplc="DC787892" w:tentative="1">
      <w:start w:val="1"/>
      <w:numFmt w:val="bullet"/>
      <w:lvlText w:val="•"/>
      <w:lvlJc w:val="left"/>
      <w:pPr>
        <w:tabs>
          <w:tab w:val="num" w:pos="5040"/>
        </w:tabs>
        <w:ind w:left="5040" w:hanging="360"/>
      </w:pPr>
      <w:rPr>
        <w:rFonts w:ascii="Arial" w:hAnsi="Arial" w:hint="default"/>
      </w:rPr>
    </w:lvl>
    <w:lvl w:ilvl="7" w:tplc="1D3ABBB0" w:tentative="1">
      <w:start w:val="1"/>
      <w:numFmt w:val="bullet"/>
      <w:lvlText w:val="•"/>
      <w:lvlJc w:val="left"/>
      <w:pPr>
        <w:tabs>
          <w:tab w:val="num" w:pos="5760"/>
        </w:tabs>
        <w:ind w:left="5760" w:hanging="360"/>
      </w:pPr>
      <w:rPr>
        <w:rFonts w:ascii="Arial" w:hAnsi="Arial" w:hint="default"/>
      </w:rPr>
    </w:lvl>
    <w:lvl w:ilvl="8" w:tplc="F182CA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226610"/>
    <w:multiLevelType w:val="hybridMultilevel"/>
    <w:tmpl w:val="8D42A1A6"/>
    <w:lvl w:ilvl="0" w:tplc="EC7CD5B4">
      <w:start w:val="1"/>
      <w:numFmt w:val="bullet"/>
      <w:lvlText w:val="•"/>
      <w:lvlJc w:val="left"/>
      <w:pPr>
        <w:tabs>
          <w:tab w:val="num" w:pos="720"/>
        </w:tabs>
        <w:ind w:left="720" w:hanging="360"/>
      </w:pPr>
      <w:rPr>
        <w:rFonts w:ascii="Arial" w:hAnsi="Arial" w:hint="default"/>
      </w:rPr>
    </w:lvl>
    <w:lvl w:ilvl="1" w:tplc="FD94D520" w:tentative="1">
      <w:start w:val="1"/>
      <w:numFmt w:val="bullet"/>
      <w:lvlText w:val="•"/>
      <w:lvlJc w:val="left"/>
      <w:pPr>
        <w:tabs>
          <w:tab w:val="num" w:pos="1440"/>
        </w:tabs>
        <w:ind w:left="1440" w:hanging="360"/>
      </w:pPr>
      <w:rPr>
        <w:rFonts w:ascii="Arial" w:hAnsi="Arial" w:hint="default"/>
      </w:rPr>
    </w:lvl>
    <w:lvl w:ilvl="2" w:tplc="D3E6C66A" w:tentative="1">
      <w:start w:val="1"/>
      <w:numFmt w:val="bullet"/>
      <w:lvlText w:val="•"/>
      <w:lvlJc w:val="left"/>
      <w:pPr>
        <w:tabs>
          <w:tab w:val="num" w:pos="2160"/>
        </w:tabs>
        <w:ind w:left="2160" w:hanging="360"/>
      </w:pPr>
      <w:rPr>
        <w:rFonts w:ascii="Arial" w:hAnsi="Arial" w:hint="default"/>
      </w:rPr>
    </w:lvl>
    <w:lvl w:ilvl="3" w:tplc="693C9660" w:tentative="1">
      <w:start w:val="1"/>
      <w:numFmt w:val="bullet"/>
      <w:lvlText w:val="•"/>
      <w:lvlJc w:val="left"/>
      <w:pPr>
        <w:tabs>
          <w:tab w:val="num" w:pos="2880"/>
        </w:tabs>
        <w:ind w:left="2880" w:hanging="360"/>
      </w:pPr>
      <w:rPr>
        <w:rFonts w:ascii="Arial" w:hAnsi="Arial" w:hint="default"/>
      </w:rPr>
    </w:lvl>
    <w:lvl w:ilvl="4" w:tplc="64D605A6" w:tentative="1">
      <w:start w:val="1"/>
      <w:numFmt w:val="bullet"/>
      <w:lvlText w:val="•"/>
      <w:lvlJc w:val="left"/>
      <w:pPr>
        <w:tabs>
          <w:tab w:val="num" w:pos="3600"/>
        </w:tabs>
        <w:ind w:left="3600" w:hanging="360"/>
      </w:pPr>
      <w:rPr>
        <w:rFonts w:ascii="Arial" w:hAnsi="Arial" w:hint="default"/>
      </w:rPr>
    </w:lvl>
    <w:lvl w:ilvl="5" w:tplc="0AF4A4DA" w:tentative="1">
      <w:start w:val="1"/>
      <w:numFmt w:val="bullet"/>
      <w:lvlText w:val="•"/>
      <w:lvlJc w:val="left"/>
      <w:pPr>
        <w:tabs>
          <w:tab w:val="num" w:pos="4320"/>
        </w:tabs>
        <w:ind w:left="4320" w:hanging="360"/>
      </w:pPr>
      <w:rPr>
        <w:rFonts w:ascii="Arial" w:hAnsi="Arial" w:hint="default"/>
      </w:rPr>
    </w:lvl>
    <w:lvl w:ilvl="6" w:tplc="D3CCED50" w:tentative="1">
      <w:start w:val="1"/>
      <w:numFmt w:val="bullet"/>
      <w:lvlText w:val="•"/>
      <w:lvlJc w:val="left"/>
      <w:pPr>
        <w:tabs>
          <w:tab w:val="num" w:pos="5040"/>
        </w:tabs>
        <w:ind w:left="5040" w:hanging="360"/>
      </w:pPr>
      <w:rPr>
        <w:rFonts w:ascii="Arial" w:hAnsi="Arial" w:hint="default"/>
      </w:rPr>
    </w:lvl>
    <w:lvl w:ilvl="7" w:tplc="B7BC35D2" w:tentative="1">
      <w:start w:val="1"/>
      <w:numFmt w:val="bullet"/>
      <w:lvlText w:val="•"/>
      <w:lvlJc w:val="left"/>
      <w:pPr>
        <w:tabs>
          <w:tab w:val="num" w:pos="5760"/>
        </w:tabs>
        <w:ind w:left="5760" w:hanging="360"/>
      </w:pPr>
      <w:rPr>
        <w:rFonts w:ascii="Arial" w:hAnsi="Arial" w:hint="default"/>
      </w:rPr>
    </w:lvl>
    <w:lvl w:ilvl="8" w:tplc="040C90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971DC0"/>
    <w:multiLevelType w:val="hybridMultilevel"/>
    <w:tmpl w:val="247299AE"/>
    <w:lvl w:ilvl="0" w:tplc="1462755E">
      <w:start w:val="1"/>
      <w:numFmt w:val="bullet"/>
      <w:lvlText w:val="•"/>
      <w:lvlJc w:val="left"/>
      <w:pPr>
        <w:tabs>
          <w:tab w:val="num" w:pos="720"/>
        </w:tabs>
        <w:ind w:left="720" w:hanging="360"/>
      </w:pPr>
      <w:rPr>
        <w:rFonts w:ascii="Arial" w:hAnsi="Arial" w:hint="default"/>
      </w:rPr>
    </w:lvl>
    <w:lvl w:ilvl="1" w:tplc="1D943326" w:tentative="1">
      <w:start w:val="1"/>
      <w:numFmt w:val="bullet"/>
      <w:lvlText w:val="•"/>
      <w:lvlJc w:val="left"/>
      <w:pPr>
        <w:tabs>
          <w:tab w:val="num" w:pos="1440"/>
        </w:tabs>
        <w:ind w:left="1440" w:hanging="360"/>
      </w:pPr>
      <w:rPr>
        <w:rFonts w:ascii="Arial" w:hAnsi="Arial" w:hint="default"/>
      </w:rPr>
    </w:lvl>
    <w:lvl w:ilvl="2" w:tplc="AFF4B762" w:tentative="1">
      <w:start w:val="1"/>
      <w:numFmt w:val="bullet"/>
      <w:lvlText w:val="•"/>
      <w:lvlJc w:val="left"/>
      <w:pPr>
        <w:tabs>
          <w:tab w:val="num" w:pos="2160"/>
        </w:tabs>
        <w:ind w:left="2160" w:hanging="360"/>
      </w:pPr>
      <w:rPr>
        <w:rFonts w:ascii="Arial" w:hAnsi="Arial" w:hint="default"/>
      </w:rPr>
    </w:lvl>
    <w:lvl w:ilvl="3" w:tplc="B69270B2" w:tentative="1">
      <w:start w:val="1"/>
      <w:numFmt w:val="bullet"/>
      <w:lvlText w:val="•"/>
      <w:lvlJc w:val="left"/>
      <w:pPr>
        <w:tabs>
          <w:tab w:val="num" w:pos="2880"/>
        </w:tabs>
        <w:ind w:left="2880" w:hanging="360"/>
      </w:pPr>
      <w:rPr>
        <w:rFonts w:ascii="Arial" w:hAnsi="Arial" w:hint="default"/>
      </w:rPr>
    </w:lvl>
    <w:lvl w:ilvl="4" w:tplc="D4A0A6D4" w:tentative="1">
      <w:start w:val="1"/>
      <w:numFmt w:val="bullet"/>
      <w:lvlText w:val="•"/>
      <w:lvlJc w:val="left"/>
      <w:pPr>
        <w:tabs>
          <w:tab w:val="num" w:pos="3600"/>
        </w:tabs>
        <w:ind w:left="3600" w:hanging="360"/>
      </w:pPr>
      <w:rPr>
        <w:rFonts w:ascii="Arial" w:hAnsi="Arial" w:hint="default"/>
      </w:rPr>
    </w:lvl>
    <w:lvl w:ilvl="5" w:tplc="C7408D58" w:tentative="1">
      <w:start w:val="1"/>
      <w:numFmt w:val="bullet"/>
      <w:lvlText w:val="•"/>
      <w:lvlJc w:val="left"/>
      <w:pPr>
        <w:tabs>
          <w:tab w:val="num" w:pos="4320"/>
        </w:tabs>
        <w:ind w:left="4320" w:hanging="360"/>
      </w:pPr>
      <w:rPr>
        <w:rFonts w:ascii="Arial" w:hAnsi="Arial" w:hint="default"/>
      </w:rPr>
    </w:lvl>
    <w:lvl w:ilvl="6" w:tplc="01C6779C" w:tentative="1">
      <w:start w:val="1"/>
      <w:numFmt w:val="bullet"/>
      <w:lvlText w:val="•"/>
      <w:lvlJc w:val="left"/>
      <w:pPr>
        <w:tabs>
          <w:tab w:val="num" w:pos="5040"/>
        </w:tabs>
        <w:ind w:left="5040" w:hanging="360"/>
      </w:pPr>
      <w:rPr>
        <w:rFonts w:ascii="Arial" w:hAnsi="Arial" w:hint="default"/>
      </w:rPr>
    </w:lvl>
    <w:lvl w:ilvl="7" w:tplc="3A82E7AA" w:tentative="1">
      <w:start w:val="1"/>
      <w:numFmt w:val="bullet"/>
      <w:lvlText w:val="•"/>
      <w:lvlJc w:val="left"/>
      <w:pPr>
        <w:tabs>
          <w:tab w:val="num" w:pos="5760"/>
        </w:tabs>
        <w:ind w:left="5760" w:hanging="360"/>
      </w:pPr>
      <w:rPr>
        <w:rFonts w:ascii="Arial" w:hAnsi="Arial" w:hint="default"/>
      </w:rPr>
    </w:lvl>
    <w:lvl w:ilvl="8" w:tplc="F2D8F3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895922"/>
    <w:multiLevelType w:val="hybridMultilevel"/>
    <w:tmpl w:val="5C26A7C6"/>
    <w:lvl w:ilvl="0" w:tplc="D80033B6">
      <w:start w:val="1"/>
      <w:numFmt w:val="bullet"/>
      <w:lvlText w:val="•"/>
      <w:lvlJc w:val="left"/>
      <w:pPr>
        <w:tabs>
          <w:tab w:val="num" w:pos="720"/>
        </w:tabs>
        <w:ind w:left="720" w:hanging="360"/>
      </w:pPr>
      <w:rPr>
        <w:rFonts w:ascii="Arial" w:hAnsi="Arial" w:hint="default"/>
      </w:rPr>
    </w:lvl>
    <w:lvl w:ilvl="1" w:tplc="263666D8" w:tentative="1">
      <w:start w:val="1"/>
      <w:numFmt w:val="bullet"/>
      <w:lvlText w:val="•"/>
      <w:lvlJc w:val="left"/>
      <w:pPr>
        <w:tabs>
          <w:tab w:val="num" w:pos="1440"/>
        </w:tabs>
        <w:ind w:left="1440" w:hanging="360"/>
      </w:pPr>
      <w:rPr>
        <w:rFonts w:ascii="Arial" w:hAnsi="Arial" w:hint="default"/>
      </w:rPr>
    </w:lvl>
    <w:lvl w:ilvl="2" w:tplc="FDD8CB54" w:tentative="1">
      <w:start w:val="1"/>
      <w:numFmt w:val="bullet"/>
      <w:lvlText w:val="•"/>
      <w:lvlJc w:val="left"/>
      <w:pPr>
        <w:tabs>
          <w:tab w:val="num" w:pos="2160"/>
        </w:tabs>
        <w:ind w:left="2160" w:hanging="360"/>
      </w:pPr>
      <w:rPr>
        <w:rFonts w:ascii="Arial" w:hAnsi="Arial" w:hint="default"/>
      </w:rPr>
    </w:lvl>
    <w:lvl w:ilvl="3" w:tplc="C9C66DE8" w:tentative="1">
      <w:start w:val="1"/>
      <w:numFmt w:val="bullet"/>
      <w:lvlText w:val="•"/>
      <w:lvlJc w:val="left"/>
      <w:pPr>
        <w:tabs>
          <w:tab w:val="num" w:pos="2880"/>
        </w:tabs>
        <w:ind w:left="2880" w:hanging="360"/>
      </w:pPr>
      <w:rPr>
        <w:rFonts w:ascii="Arial" w:hAnsi="Arial" w:hint="default"/>
      </w:rPr>
    </w:lvl>
    <w:lvl w:ilvl="4" w:tplc="E4B21C74" w:tentative="1">
      <w:start w:val="1"/>
      <w:numFmt w:val="bullet"/>
      <w:lvlText w:val="•"/>
      <w:lvlJc w:val="left"/>
      <w:pPr>
        <w:tabs>
          <w:tab w:val="num" w:pos="3600"/>
        </w:tabs>
        <w:ind w:left="3600" w:hanging="360"/>
      </w:pPr>
      <w:rPr>
        <w:rFonts w:ascii="Arial" w:hAnsi="Arial" w:hint="default"/>
      </w:rPr>
    </w:lvl>
    <w:lvl w:ilvl="5" w:tplc="E42865D4" w:tentative="1">
      <w:start w:val="1"/>
      <w:numFmt w:val="bullet"/>
      <w:lvlText w:val="•"/>
      <w:lvlJc w:val="left"/>
      <w:pPr>
        <w:tabs>
          <w:tab w:val="num" w:pos="4320"/>
        </w:tabs>
        <w:ind w:left="4320" w:hanging="360"/>
      </w:pPr>
      <w:rPr>
        <w:rFonts w:ascii="Arial" w:hAnsi="Arial" w:hint="default"/>
      </w:rPr>
    </w:lvl>
    <w:lvl w:ilvl="6" w:tplc="EB70CA66" w:tentative="1">
      <w:start w:val="1"/>
      <w:numFmt w:val="bullet"/>
      <w:lvlText w:val="•"/>
      <w:lvlJc w:val="left"/>
      <w:pPr>
        <w:tabs>
          <w:tab w:val="num" w:pos="5040"/>
        </w:tabs>
        <w:ind w:left="5040" w:hanging="360"/>
      </w:pPr>
      <w:rPr>
        <w:rFonts w:ascii="Arial" w:hAnsi="Arial" w:hint="default"/>
      </w:rPr>
    </w:lvl>
    <w:lvl w:ilvl="7" w:tplc="52829A22" w:tentative="1">
      <w:start w:val="1"/>
      <w:numFmt w:val="bullet"/>
      <w:lvlText w:val="•"/>
      <w:lvlJc w:val="left"/>
      <w:pPr>
        <w:tabs>
          <w:tab w:val="num" w:pos="5760"/>
        </w:tabs>
        <w:ind w:left="5760" w:hanging="360"/>
      </w:pPr>
      <w:rPr>
        <w:rFonts w:ascii="Arial" w:hAnsi="Arial" w:hint="default"/>
      </w:rPr>
    </w:lvl>
    <w:lvl w:ilvl="8" w:tplc="AFFA96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5FB637F"/>
    <w:multiLevelType w:val="hybridMultilevel"/>
    <w:tmpl w:val="E1E6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004757">
    <w:abstractNumId w:val="4"/>
  </w:num>
  <w:num w:numId="2" w16cid:durableId="1666130613">
    <w:abstractNumId w:val="3"/>
  </w:num>
  <w:num w:numId="3" w16cid:durableId="588537810">
    <w:abstractNumId w:val="0"/>
  </w:num>
  <w:num w:numId="4" w16cid:durableId="888541378">
    <w:abstractNumId w:val="1"/>
  </w:num>
  <w:num w:numId="5" w16cid:durableId="316151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A4"/>
    <w:rsid w:val="00CD64A4"/>
    <w:rsid w:val="00FB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3310"/>
  <w15:chartTrackingRefBased/>
  <w15:docId w15:val="{C340866A-1709-4F2E-9E9E-5C5E134B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4A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1</cp:revision>
  <dcterms:created xsi:type="dcterms:W3CDTF">2023-08-02T16:03:00Z</dcterms:created>
  <dcterms:modified xsi:type="dcterms:W3CDTF">2023-08-02T16:05:00Z</dcterms:modified>
</cp:coreProperties>
</file>